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24" w:rsidRPr="00803EC4" w:rsidRDefault="00901EF7">
      <w:pPr>
        <w:pStyle w:val="Textoindependiente"/>
        <w:spacing w:before="8"/>
      </w:pPr>
      <w:bookmarkStart w:id="0" w:name="_GoBack"/>
      <w:r w:rsidRPr="00803EC4">
        <w:rPr>
          <w:noProof/>
          <w:lang w:val="en-US" w:eastAsia="en-US" w:bidi="ar-SA"/>
        </w:rPr>
        <w:drawing>
          <wp:anchor distT="0" distB="0" distL="0" distR="0" simplePos="0" relativeHeight="268425359" behindDoc="1" locked="0" layoutInCell="1" allowOverlap="1" wp14:anchorId="6B6220BF" wp14:editId="2E8F27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0460" cy="106908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1069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96C24" w:rsidRPr="00803EC4" w:rsidRDefault="00901EF7">
      <w:pPr>
        <w:pStyle w:val="Ttulo1"/>
        <w:spacing w:before="100"/>
        <w:ind w:left="4502"/>
        <w:rPr>
          <w:rFonts w:ascii="Arial" w:hAnsi="Arial" w:cs="Arial"/>
          <w:sz w:val="20"/>
          <w:szCs w:val="20"/>
        </w:rPr>
      </w:pPr>
      <w:r w:rsidRPr="00803EC4">
        <w:rPr>
          <w:rFonts w:ascii="Arial" w:hAnsi="Arial" w:cs="Arial"/>
          <w:sz w:val="20"/>
          <w:szCs w:val="20"/>
        </w:rPr>
        <w:t>PERU</w:t>
      </w:r>
    </w:p>
    <w:p w:rsidR="00796C24" w:rsidRPr="00803EC4" w:rsidRDefault="00796C24">
      <w:pPr>
        <w:pStyle w:val="Textoindependiente"/>
        <w:spacing w:before="5"/>
        <w:rPr>
          <w:b/>
        </w:rPr>
      </w:pPr>
    </w:p>
    <w:p w:rsidR="00796C24" w:rsidRPr="00803EC4" w:rsidRDefault="00901EF7">
      <w:pPr>
        <w:spacing w:line="276" w:lineRule="auto"/>
        <w:ind w:left="422" w:right="85"/>
        <w:jc w:val="center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Proyecto Mejoramiento y Ampliación de los Servicios del Sistema Nacional de Ciencia, Tecnología e Innovación Tecnológica-SINACYT.</w:t>
      </w:r>
    </w:p>
    <w:p w:rsidR="00796C24" w:rsidRPr="00803EC4" w:rsidRDefault="00796C24">
      <w:pPr>
        <w:pStyle w:val="Textoindependiente"/>
        <w:spacing w:before="5"/>
        <w:rPr>
          <w:b/>
        </w:rPr>
      </w:pPr>
    </w:p>
    <w:p w:rsidR="00796C24" w:rsidRPr="00803EC4" w:rsidRDefault="00901EF7">
      <w:pPr>
        <w:ind w:left="3309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Contrato de Préstamo BIRF Nº 8682-PE</w:t>
      </w:r>
    </w:p>
    <w:p w:rsidR="00796C24" w:rsidRPr="00803EC4" w:rsidRDefault="00796C24">
      <w:pPr>
        <w:pStyle w:val="Textoindependiente"/>
        <w:spacing w:before="2"/>
        <w:rPr>
          <w:b/>
        </w:rPr>
      </w:pPr>
    </w:p>
    <w:p w:rsidR="00796C24" w:rsidRPr="00803EC4" w:rsidRDefault="00901EF7">
      <w:pPr>
        <w:pStyle w:val="Ttulo2"/>
        <w:spacing w:line="480" w:lineRule="auto"/>
        <w:ind w:left="2713" w:right="2440" w:hanging="633"/>
        <w:jc w:val="left"/>
        <w:rPr>
          <w:rFonts w:ascii="Arial" w:hAnsi="Arial" w:cs="Arial"/>
        </w:rPr>
      </w:pPr>
      <w:r w:rsidRPr="00803EC4">
        <w:rPr>
          <w:rFonts w:ascii="Arial" w:hAnsi="Arial" w:cs="Arial"/>
        </w:rPr>
        <w:t>INVITACIÓN A PRESENTAR EXPRESIONES DE INTERÉS SERVICIO DE CONSULTORIA INDIVIDUAL</w:t>
      </w:r>
    </w:p>
    <w:p w:rsidR="00796C24" w:rsidRPr="00803EC4" w:rsidRDefault="00796C24">
      <w:pPr>
        <w:pStyle w:val="Textoindependiente"/>
        <w:spacing w:before="2"/>
        <w:rPr>
          <w:b/>
        </w:rPr>
      </w:pPr>
    </w:p>
    <w:p w:rsidR="00796C24" w:rsidRPr="00803EC4" w:rsidRDefault="00901EF7">
      <w:pPr>
        <w:pStyle w:val="Textoindependiente"/>
        <w:ind w:left="112" w:right="481"/>
        <w:jc w:val="both"/>
      </w:pPr>
      <w:r w:rsidRPr="00803EC4">
        <w:rPr>
          <w:spacing w:val="-3"/>
        </w:rPr>
        <w:t>El</w:t>
      </w:r>
      <w:r w:rsidRPr="00803EC4">
        <w:rPr>
          <w:spacing w:val="-5"/>
        </w:rPr>
        <w:t xml:space="preserve"> </w:t>
      </w:r>
      <w:r w:rsidRPr="00803EC4">
        <w:t>08</w:t>
      </w:r>
      <w:r w:rsidRPr="00803EC4">
        <w:rPr>
          <w:spacing w:val="-8"/>
        </w:rPr>
        <w:t xml:space="preserve"> </w:t>
      </w:r>
      <w:r w:rsidRPr="00803EC4">
        <w:t>de</w:t>
      </w:r>
      <w:r w:rsidRPr="00803EC4">
        <w:rPr>
          <w:spacing w:val="-7"/>
        </w:rPr>
        <w:t xml:space="preserve"> </w:t>
      </w:r>
      <w:r w:rsidRPr="00803EC4">
        <w:rPr>
          <w:spacing w:val="-3"/>
        </w:rPr>
        <w:t>febrero</w:t>
      </w:r>
      <w:r w:rsidRPr="00803EC4">
        <w:rPr>
          <w:spacing w:val="-5"/>
        </w:rPr>
        <w:t xml:space="preserve"> </w:t>
      </w:r>
      <w:r w:rsidRPr="00803EC4">
        <w:rPr>
          <w:spacing w:val="-3"/>
        </w:rPr>
        <w:t>del</w:t>
      </w:r>
      <w:r w:rsidRPr="00803EC4">
        <w:rPr>
          <w:spacing w:val="-4"/>
        </w:rPr>
        <w:t xml:space="preserve"> </w:t>
      </w:r>
      <w:r w:rsidRPr="00803EC4">
        <w:t>2017</w:t>
      </w:r>
      <w:r w:rsidRPr="00803EC4">
        <w:rPr>
          <w:spacing w:val="-8"/>
        </w:rPr>
        <w:t xml:space="preserve"> </w:t>
      </w:r>
      <w:r w:rsidRPr="00803EC4">
        <w:t>el</w:t>
      </w:r>
      <w:r w:rsidRPr="00803EC4">
        <w:rPr>
          <w:spacing w:val="-5"/>
        </w:rPr>
        <w:t xml:space="preserve"> </w:t>
      </w:r>
      <w:r w:rsidRPr="00803EC4">
        <w:rPr>
          <w:spacing w:val="-3"/>
        </w:rPr>
        <w:t>Gobierno</w:t>
      </w:r>
      <w:r w:rsidRPr="00803EC4">
        <w:rPr>
          <w:spacing w:val="-7"/>
        </w:rPr>
        <w:t xml:space="preserve"> </w:t>
      </w:r>
      <w:r w:rsidRPr="00803EC4">
        <w:t>de</w:t>
      </w:r>
      <w:r w:rsidRPr="00803EC4">
        <w:rPr>
          <w:spacing w:val="-8"/>
        </w:rPr>
        <w:t xml:space="preserve"> </w:t>
      </w:r>
      <w:r w:rsidRPr="00803EC4">
        <w:t>la</w:t>
      </w:r>
      <w:r w:rsidRPr="00803EC4">
        <w:rPr>
          <w:spacing w:val="-8"/>
        </w:rPr>
        <w:t xml:space="preserve"> </w:t>
      </w:r>
      <w:r w:rsidRPr="00803EC4">
        <w:rPr>
          <w:spacing w:val="-3"/>
        </w:rPr>
        <w:t>República</w:t>
      </w:r>
      <w:r w:rsidRPr="00803EC4">
        <w:rPr>
          <w:spacing w:val="-8"/>
        </w:rPr>
        <w:t xml:space="preserve"> </w:t>
      </w:r>
      <w:r w:rsidRPr="00803EC4">
        <w:rPr>
          <w:spacing w:val="-3"/>
        </w:rPr>
        <w:t>del</w:t>
      </w:r>
      <w:r w:rsidRPr="00803EC4">
        <w:rPr>
          <w:spacing w:val="-1"/>
        </w:rPr>
        <w:t xml:space="preserve"> </w:t>
      </w:r>
      <w:r w:rsidRPr="00803EC4">
        <w:rPr>
          <w:spacing w:val="-3"/>
        </w:rPr>
        <w:t>Perú</w:t>
      </w:r>
      <w:r w:rsidRPr="00803EC4">
        <w:rPr>
          <w:spacing w:val="-7"/>
        </w:rPr>
        <w:t xml:space="preserve"> </w:t>
      </w:r>
      <w:r w:rsidRPr="00803EC4">
        <w:rPr>
          <w:spacing w:val="-3"/>
        </w:rPr>
        <w:t>firmó</w:t>
      </w:r>
      <w:r w:rsidRPr="00803EC4">
        <w:rPr>
          <w:spacing w:val="-8"/>
        </w:rPr>
        <w:t xml:space="preserve"> </w:t>
      </w:r>
      <w:r w:rsidRPr="00803EC4">
        <w:t>el</w:t>
      </w:r>
      <w:r w:rsidRPr="00803EC4">
        <w:rPr>
          <w:spacing w:val="-4"/>
        </w:rPr>
        <w:t xml:space="preserve"> </w:t>
      </w:r>
      <w:r w:rsidRPr="00803EC4">
        <w:t>contrato</w:t>
      </w:r>
      <w:r w:rsidRPr="00803EC4">
        <w:rPr>
          <w:spacing w:val="-8"/>
        </w:rPr>
        <w:t xml:space="preserve"> </w:t>
      </w:r>
      <w:r w:rsidRPr="00803EC4">
        <w:t>de</w:t>
      </w:r>
      <w:r w:rsidRPr="00803EC4">
        <w:rPr>
          <w:spacing w:val="-7"/>
        </w:rPr>
        <w:t xml:space="preserve"> </w:t>
      </w:r>
      <w:r w:rsidRPr="00803EC4">
        <w:rPr>
          <w:spacing w:val="-3"/>
        </w:rPr>
        <w:t>préstamo</w:t>
      </w:r>
      <w:r w:rsidRPr="00803EC4">
        <w:rPr>
          <w:spacing w:val="-5"/>
        </w:rPr>
        <w:t xml:space="preserve"> </w:t>
      </w:r>
      <w:r w:rsidRPr="00803EC4">
        <w:rPr>
          <w:spacing w:val="-3"/>
        </w:rPr>
        <w:t>BIRF</w:t>
      </w:r>
      <w:r w:rsidRPr="00803EC4">
        <w:rPr>
          <w:spacing w:val="-7"/>
        </w:rPr>
        <w:t xml:space="preserve"> </w:t>
      </w:r>
      <w:r w:rsidRPr="00803EC4">
        <w:t xml:space="preserve">8682-PE </w:t>
      </w:r>
      <w:r w:rsidRPr="00803EC4">
        <w:rPr>
          <w:spacing w:val="-3"/>
        </w:rPr>
        <w:t xml:space="preserve">con </w:t>
      </w:r>
      <w:r w:rsidRPr="00803EC4">
        <w:t xml:space="preserve">el Banco </w:t>
      </w:r>
      <w:r w:rsidRPr="00803EC4">
        <w:rPr>
          <w:spacing w:val="-3"/>
        </w:rPr>
        <w:t xml:space="preserve">Internacional </w:t>
      </w:r>
      <w:r w:rsidRPr="00803EC4">
        <w:t xml:space="preserve">de Reconstrucción y Fomento </w:t>
      </w:r>
      <w:r w:rsidRPr="00803EC4">
        <w:rPr>
          <w:spacing w:val="-3"/>
        </w:rPr>
        <w:t xml:space="preserve">(BIRF) </w:t>
      </w:r>
      <w:r w:rsidRPr="00803EC4">
        <w:t xml:space="preserve">para la ejecución </w:t>
      </w:r>
      <w:r w:rsidRPr="00803EC4">
        <w:rPr>
          <w:spacing w:val="-3"/>
        </w:rPr>
        <w:t xml:space="preserve">del Proyecto </w:t>
      </w:r>
      <w:r w:rsidRPr="00803EC4">
        <w:rPr>
          <w:position w:val="1"/>
        </w:rPr>
        <w:t>Mejoramiento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y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Ampliación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de</w:t>
      </w:r>
      <w:r w:rsidRPr="00803EC4">
        <w:rPr>
          <w:spacing w:val="-12"/>
          <w:position w:val="1"/>
        </w:rPr>
        <w:t xml:space="preserve"> </w:t>
      </w:r>
      <w:r w:rsidRPr="00803EC4">
        <w:rPr>
          <w:position w:val="1"/>
        </w:rPr>
        <w:t>los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Servicios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del</w:t>
      </w:r>
      <w:r w:rsidRPr="00803EC4">
        <w:rPr>
          <w:spacing w:val="-6"/>
          <w:position w:val="1"/>
        </w:rPr>
        <w:t xml:space="preserve"> </w:t>
      </w:r>
      <w:r w:rsidRPr="00803EC4">
        <w:rPr>
          <w:position w:val="1"/>
        </w:rPr>
        <w:t>SINACYT</w:t>
      </w:r>
      <w:r w:rsidRPr="00803EC4">
        <w:rPr>
          <w:spacing w:val="-9"/>
          <w:position w:val="1"/>
        </w:rPr>
        <w:t xml:space="preserve"> </w:t>
      </w:r>
      <w:r w:rsidRPr="00803EC4">
        <w:t>y</w:t>
      </w:r>
      <w:r w:rsidRPr="00803EC4">
        <w:rPr>
          <w:spacing w:val="-13"/>
        </w:rPr>
        <w:t xml:space="preserve"> </w:t>
      </w:r>
      <w:r w:rsidRPr="00803EC4">
        <w:t>se</w:t>
      </w:r>
      <w:r w:rsidRPr="00803EC4">
        <w:rPr>
          <w:spacing w:val="-12"/>
        </w:rPr>
        <w:t xml:space="preserve"> </w:t>
      </w:r>
      <w:r w:rsidRPr="00803EC4">
        <w:rPr>
          <w:spacing w:val="-3"/>
        </w:rPr>
        <w:t>propone</w:t>
      </w:r>
      <w:r w:rsidRPr="00803EC4">
        <w:rPr>
          <w:spacing w:val="-12"/>
        </w:rPr>
        <w:t xml:space="preserve"> </w:t>
      </w:r>
      <w:r w:rsidRPr="00803EC4">
        <w:rPr>
          <w:spacing w:val="-3"/>
        </w:rPr>
        <w:t>utilizar</w:t>
      </w:r>
      <w:r w:rsidRPr="00803EC4">
        <w:rPr>
          <w:spacing w:val="-12"/>
        </w:rPr>
        <w:t xml:space="preserve"> </w:t>
      </w:r>
      <w:r w:rsidRPr="00803EC4">
        <w:t>una</w:t>
      </w:r>
      <w:r w:rsidRPr="00803EC4">
        <w:rPr>
          <w:spacing w:val="-12"/>
        </w:rPr>
        <w:t xml:space="preserve"> </w:t>
      </w:r>
      <w:r w:rsidRPr="00803EC4">
        <w:rPr>
          <w:spacing w:val="-3"/>
        </w:rPr>
        <w:t>parte</w:t>
      </w:r>
      <w:r w:rsidRPr="00803EC4">
        <w:rPr>
          <w:spacing w:val="-12"/>
        </w:rPr>
        <w:t xml:space="preserve"> </w:t>
      </w:r>
      <w:r w:rsidRPr="00803EC4">
        <w:t>de</w:t>
      </w:r>
      <w:r w:rsidRPr="00803EC4">
        <w:rPr>
          <w:spacing w:val="-12"/>
        </w:rPr>
        <w:t xml:space="preserve"> </w:t>
      </w:r>
      <w:r w:rsidRPr="00803EC4">
        <w:t>los</w:t>
      </w:r>
      <w:r w:rsidRPr="00803EC4">
        <w:rPr>
          <w:spacing w:val="-13"/>
        </w:rPr>
        <w:t xml:space="preserve"> </w:t>
      </w:r>
      <w:r w:rsidRPr="00803EC4">
        <w:rPr>
          <w:spacing w:val="-3"/>
        </w:rPr>
        <w:t>fondos</w:t>
      </w:r>
      <w:r w:rsidRPr="00803EC4">
        <w:rPr>
          <w:spacing w:val="-13"/>
        </w:rPr>
        <w:t xml:space="preserve"> </w:t>
      </w:r>
      <w:r w:rsidRPr="00803EC4">
        <w:t xml:space="preserve">para </w:t>
      </w:r>
      <w:r w:rsidRPr="00803EC4">
        <w:rPr>
          <w:spacing w:val="-3"/>
        </w:rPr>
        <w:t xml:space="preserve">contratar </w:t>
      </w:r>
      <w:r w:rsidRPr="00803EC4">
        <w:t xml:space="preserve">el servicio de </w:t>
      </w:r>
      <w:r w:rsidRPr="00803EC4">
        <w:rPr>
          <w:spacing w:val="-3"/>
        </w:rPr>
        <w:t xml:space="preserve">consultoría </w:t>
      </w:r>
      <w:r w:rsidRPr="00803EC4">
        <w:t>individual: “</w:t>
      </w:r>
      <w:r w:rsidR="007B10F3" w:rsidRPr="00803EC4">
        <w:rPr>
          <w:position w:val="1"/>
        </w:rPr>
        <w:t xml:space="preserve">Monitor </w:t>
      </w:r>
      <w:r w:rsidR="00A84976">
        <w:rPr>
          <w:position w:val="1"/>
        </w:rPr>
        <w:t>Financiero</w:t>
      </w:r>
      <w:r w:rsidR="007B10F3" w:rsidRPr="00803EC4">
        <w:rPr>
          <w:position w:val="1"/>
        </w:rPr>
        <w:t xml:space="preserve"> de la Unidad de Seguimiento y Monitoreo en el marco del Proyecto Mejoramiento y Ampliación del Sistema Nacional de Ciencia, Tecnología e Innovación Tecnológica –SINACYT</w:t>
      </w:r>
      <w:r w:rsidRPr="00803EC4">
        <w:t>”.</w:t>
      </w:r>
    </w:p>
    <w:p w:rsidR="00796C24" w:rsidRPr="00803EC4" w:rsidRDefault="00796C24">
      <w:pPr>
        <w:pStyle w:val="Textoindependiente"/>
        <w:spacing w:before="1"/>
      </w:pPr>
    </w:p>
    <w:p w:rsidR="007B10F3" w:rsidRPr="00803EC4" w:rsidRDefault="00901EF7">
      <w:pPr>
        <w:pStyle w:val="Textoindependiente"/>
        <w:ind w:left="112" w:right="480"/>
        <w:jc w:val="both"/>
      </w:pPr>
      <w:r w:rsidRPr="00803EC4">
        <w:t xml:space="preserve">Los servicios comprenden </w:t>
      </w:r>
      <w:r w:rsidR="007B10F3" w:rsidRPr="00803EC4">
        <w:t>acciones e</w:t>
      </w:r>
      <w:r w:rsidR="00A10206" w:rsidRPr="00803EC4">
        <w:t>n</w:t>
      </w:r>
      <w:r w:rsidR="007B10F3" w:rsidRPr="00803EC4">
        <w:t xml:space="preserve"> coordinación con la Jefatura de la Unidad de Seguimiento y Monitoreo del FONDECYT, el seguimiento y monitoreo </w:t>
      </w:r>
      <w:r w:rsidR="00A84976">
        <w:t xml:space="preserve">Financiero y de Adquisiciones </w:t>
      </w:r>
      <w:r w:rsidR="007B10F3" w:rsidRPr="00803EC4">
        <w:t>de Subproyectos de Subvenciones (Subproyectos, Programas y Becarios) del Componente 3 financiados por el FONDECYT en el marco del Proyecto, así como capacitar a las Entidades Ejecutoras en la buena gestión de los Subproyectos.</w:t>
      </w:r>
    </w:p>
    <w:p w:rsidR="00796C24" w:rsidRPr="00803EC4" w:rsidRDefault="00796C24">
      <w:pPr>
        <w:pStyle w:val="Textoindependiente"/>
        <w:spacing w:before="2"/>
      </w:pPr>
    </w:p>
    <w:p w:rsidR="00796C24" w:rsidRPr="00803EC4" w:rsidRDefault="00CD4FE4">
      <w:pPr>
        <w:pStyle w:val="Textoindependiente"/>
        <w:ind w:left="112" w:right="483"/>
        <w:jc w:val="both"/>
      </w:pPr>
      <w:r>
        <w:rPr>
          <w:spacing w:val="-3"/>
        </w:rPr>
        <w:t xml:space="preserve">Se requiere contratar  tres (03) </w:t>
      </w:r>
      <w:r w:rsidRPr="00803EC4">
        <w:rPr>
          <w:spacing w:val="-3"/>
        </w:rPr>
        <w:t>consultor</w:t>
      </w:r>
      <w:r>
        <w:rPr>
          <w:spacing w:val="-3"/>
        </w:rPr>
        <w:t>es individuales</w:t>
      </w:r>
      <w:r w:rsidRPr="00803EC4">
        <w:rPr>
          <w:spacing w:val="-3"/>
        </w:rPr>
        <w:t xml:space="preserve"> </w:t>
      </w:r>
      <w:r>
        <w:rPr>
          <w:spacing w:val="-3"/>
        </w:rPr>
        <w:t xml:space="preserve">cuyo perfil es Profesional con </w:t>
      </w:r>
      <w:r w:rsidR="007B10F3" w:rsidRPr="00803EC4">
        <w:t xml:space="preserve">Título </w:t>
      </w:r>
      <w:r>
        <w:t>Universitario</w:t>
      </w:r>
      <w:r w:rsidR="007B10F3" w:rsidRPr="00803EC4">
        <w:t xml:space="preserve"> </w:t>
      </w:r>
      <w:r w:rsidR="00A84976">
        <w:t xml:space="preserve">en Economía, Administración, Contabilidad </w:t>
      </w:r>
      <w:r w:rsidR="007B10F3" w:rsidRPr="00803EC4">
        <w:t>o Ramas afines</w:t>
      </w:r>
      <w:r>
        <w:t xml:space="preserve"> y </w:t>
      </w:r>
      <w:r w:rsidRPr="00803EC4">
        <w:rPr>
          <w:position w:val="1"/>
        </w:rPr>
        <w:t>experiencia</w:t>
      </w:r>
      <w:r w:rsidR="00901EF7" w:rsidRPr="00803EC4">
        <w:rPr>
          <w:position w:val="1"/>
        </w:rPr>
        <w:t xml:space="preserve"> laboral </w:t>
      </w:r>
      <w:r w:rsidR="007B10F3" w:rsidRPr="00803EC4">
        <w:rPr>
          <w:position w:val="1"/>
        </w:rPr>
        <w:t>mínima de tres (03</w:t>
      </w:r>
      <w:r w:rsidR="00901EF7" w:rsidRPr="00803EC4">
        <w:rPr>
          <w:position w:val="1"/>
        </w:rPr>
        <w:t xml:space="preserve">) años en </w:t>
      </w:r>
      <w:r w:rsidR="007B10F3" w:rsidRPr="00803EC4">
        <w:rPr>
          <w:position w:val="1"/>
        </w:rPr>
        <w:t>el sector público o privado</w:t>
      </w:r>
      <w:r w:rsidR="00B30AFE">
        <w:rPr>
          <w:position w:val="1"/>
        </w:rPr>
        <w:t xml:space="preserve"> en labores contables, financieras, logísticas o administrativas</w:t>
      </w:r>
      <w:r w:rsidR="007B10F3" w:rsidRPr="00803EC4">
        <w:rPr>
          <w:position w:val="1"/>
        </w:rPr>
        <w:t>.</w:t>
      </w:r>
    </w:p>
    <w:p w:rsidR="00796C24" w:rsidRPr="00803EC4" w:rsidRDefault="00796C24">
      <w:pPr>
        <w:pStyle w:val="Textoindependiente"/>
      </w:pPr>
    </w:p>
    <w:p w:rsidR="00796C24" w:rsidRPr="00803EC4" w:rsidRDefault="00901EF7">
      <w:pPr>
        <w:pStyle w:val="Textoindependiente"/>
        <w:ind w:left="112" w:right="492"/>
        <w:jc w:val="both"/>
      </w:pPr>
      <w:r w:rsidRPr="00803EC4">
        <w:rPr>
          <w:spacing w:val="-3"/>
        </w:rPr>
        <w:t xml:space="preserve">Las personas </w:t>
      </w:r>
      <w:r w:rsidRPr="00803EC4">
        <w:t xml:space="preserve">interesadas, </w:t>
      </w:r>
      <w:r w:rsidRPr="00803EC4">
        <w:rPr>
          <w:spacing w:val="-3"/>
        </w:rPr>
        <w:t xml:space="preserve">deberán expresar </w:t>
      </w:r>
      <w:r w:rsidRPr="00803EC4">
        <w:t xml:space="preserve">su interés </w:t>
      </w:r>
      <w:r w:rsidRPr="00803EC4">
        <w:rPr>
          <w:spacing w:val="-3"/>
        </w:rPr>
        <w:t xml:space="preserve">mediante </w:t>
      </w:r>
      <w:r w:rsidRPr="00803EC4">
        <w:t xml:space="preserve">la </w:t>
      </w:r>
      <w:r w:rsidRPr="00803EC4">
        <w:rPr>
          <w:spacing w:val="-3"/>
        </w:rPr>
        <w:t xml:space="preserve">presentación </w:t>
      </w:r>
      <w:r w:rsidRPr="00803EC4">
        <w:t xml:space="preserve">de su CV </w:t>
      </w:r>
      <w:r w:rsidRPr="00803EC4">
        <w:rPr>
          <w:spacing w:val="-3"/>
        </w:rPr>
        <w:t xml:space="preserve">documentado debidamente </w:t>
      </w:r>
      <w:r w:rsidRPr="00803EC4">
        <w:t>firmado.</w:t>
      </w:r>
    </w:p>
    <w:p w:rsidR="00796C24" w:rsidRPr="00803EC4" w:rsidRDefault="00796C24">
      <w:pPr>
        <w:pStyle w:val="Textoindependiente"/>
        <w:spacing w:before="10"/>
      </w:pPr>
    </w:p>
    <w:p w:rsidR="00796C24" w:rsidRPr="00803EC4" w:rsidRDefault="00901EF7">
      <w:pPr>
        <w:pStyle w:val="Textoindependiente"/>
        <w:ind w:left="112" w:right="483"/>
        <w:jc w:val="both"/>
      </w:pPr>
      <w:r w:rsidRPr="00803EC4">
        <w:t>Los consultores serán seleccionados por el método de consultoría individual conforme a los procedimientos</w:t>
      </w:r>
      <w:r w:rsidRPr="00803EC4">
        <w:rPr>
          <w:spacing w:val="-6"/>
        </w:rPr>
        <w:t xml:space="preserve"> </w:t>
      </w:r>
      <w:r w:rsidRPr="00803EC4">
        <w:t>indicados</w:t>
      </w:r>
      <w:r w:rsidRPr="00803EC4">
        <w:rPr>
          <w:spacing w:val="-5"/>
        </w:rPr>
        <w:t xml:space="preserve"> </w:t>
      </w:r>
      <w:r w:rsidRPr="00803EC4">
        <w:t>en</w:t>
      </w:r>
      <w:r w:rsidRPr="00803EC4">
        <w:rPr>
          <w:spacing w:val="-8"/>
        </w:rPr>
        <w:t xml:space="preserve"> </w:t>
      </w:r>
      <w:r w:rsidRPr="00803EC4">
        <w:t>las</w:t>
      </w:r>
      <w:r w:rsidRPr="00803EC4">
        <w:rPr>
          <w:spacing w:val="2"/>
        </w:rPr>
        <w:t xml:space="preserve"> </w:t>
      </w:r>
      <w:r w:rsidRPr="00803EC4">
        <w:t>Normas</w:t>
      </w:r>
      <w:r w:rsidRPr="00803EC4">
        <w:rPr>
          <w:spacing w:val="-1"/>
        </w:rPr>
        <w:t xml:space="preserve"> </w:t>
      </w:r>
      <w:r w:rsidRPr="00803EC4">
        <w:t>para</w:t>
      </w:r>
      <w:r w:rsidRPr="00803EC4">
        <w:rPr>
          <w:spacing w:val="-6"/>
        </w:rPr>
        <w:t xml:space="preserve"> </w:t>
      </w:r>
      <w:r w:rsidRPr="00803EC4">
        <w:t>la</w:t>
      </w:r>
      <w:r w:rsidRPr="00803EC4">
        <w:rPr>
          <w:spacing w:val="-1"/>
        </w:rPr>
        <w:t xml:space="preserve"> </w:t>
      </w:r>
      <w:r w:rsidRPr="00803EC4">
        <w:t>Selección</w:t>
      </w:r>
      <w:r w:rsidRPr="00803EC4">
        <w:rPr>
          <w:spacing w:val="-3"/>
        </w:rPr>
        <w:t xml:space="preserve"> </w:t>
      </w:r>
      <w:r w:rsidRPr="00803EC4">
        <w:t>y</w:t>
      </w:r>
      <w:r w:rsidRPr="00803EC4">
        <w:rPr>
          <w:spacing w:val="-5"/>
        </w:rPr>
        <w:t xml:space="preserve"> </w:t>
      </w:r>
      <w:r w:rsidRPr="00803EC4">
        <w:t>Contratación</w:t>
      </w:r>
      <w:r w:rsidRPr="00803EC4">
        <w:rPr>
          <w:spacing w:val="-3"/>
        </w:rPr>
        <w:t xml:space="preserve"> </w:t>
      </w:r>
      <w:r w:rsidRPr="00803EC4">
        <w:t>de</w:t>
      </w:r>
      <w:r w:rsidRPr="00803EC4">
        <w:rPr>
          <w:spacing w:val="-6"/>
        </w:rPr>
        <w:t xml:space="preserve"> </w:t>
      </w:r>
      <w:r w:rsidRPr="00803EC4">
        <w:t>Consultores</w:t>
      </w:r>
      <w:r w:rsidRPr="00803EC4">
        <w:rPr>
          <w:spacing w:val="-1"/>
        </w:rPr>
        <w:t xml:space="preserve"> </w:t>
      </w:r>
      <w:r w:rsidRPr="00803EC4">
        <w:t>financiados</w:t>
      </w:r>
      <w:r w:rsidRPr="00803EC4">
        <w:rPr>
          <w:spacing w:val="-5"/>
        </w:rPr>
        <w:t xml:space="preserve"> </w:t>
      </w:r>
      <w:r w:rsidRPr="00803EC4">
        <w:t>por el Banco Mundial, edición enero 2011 revisada en julio</w:t>
      </w:r>
      <w:r w:rsidRPr="00803EC4">
        <w:rPr>
          <w:spacing w:val="-10"/>
        </w:rPr>
        <w:t xml:space="preserve"> </w:t>
      </w:r>
      <w:r w:rsidRPr="00803EC4">
        <w:t>2014;</w:t>
      </w:r>
    </w:p>
    <w:p w:rsidR="00796C24" w:rsidRPr="00803EC4" w:rsidRDefault="00796C24">
      <w:pPr>
        <w:pStyle w:val="Textoindependiente"/>
        <w:spacing w:before="2"/>
      </w:pPr>
    </w:p>
    <w:p w:rsidR="00796C24" w:rsidRPr="00803EC4" w:rsidRDefault="00901EF7" w:rsidP="000B79DE">
      <w:pPr>
        <w:spacing w:line="237" w:lineRule="auto"/>
        <w:ind w:left="112" w:right="480"/>
        <w:jc w:val="both"/>
        <w:rPr>
          <w:sz w:val="20"/>
          <w:szCs w:val="20"/>
        </w:rPr>
      </w:pPr>
      <w:r w:rsidRPr="00803EC4">
        <w:rPr>
          <w:sz w:val="20"/>
          <w:szCs w:val="20"/>
        </w:rPr>
        <w:t xml:space="preserve">Los consultores interesados deben prestar atención a la política de conflicto de interés, párrafo 1.9 de las Normas referidas, las cuales podrán ser consultadas en la página Web: </w:t>
      </w:r>
      <w:hyperlink r:id="rId6">
        <w:r w:rsidRPr="00803EC4">
          <w:rPr>
            <w:color w:val="0000FF"/>
            <w:sz w:val="20"/>
            <w:szCs w:val="20"/>
          </w:rPr>
          <w:t>http://pubdocs.worldbank.org/en/6911459454616485/Procurement-GuidelinesSpanishJuly12014.pdf</w:t>
        </w:r>
      </w:hyperlink>
    </w:p>
    <w:p w:rsidR="00796C24" w:rsidRPr="00803EC4" w:rsidRDefault="00796C24">
      <w:pPr>
        <w:pStyle w:val="Textoindependiente"/>
        <w:spacing w:before="5"/>
      </w:pPr>
    </w:p>
    <w:p w:rsidR="00796C24" w:rsidRPr="00061487" w:rsidRDefault="00901EF7">
      <w:pPr>
        <w:pStyle w:val="Textoindependiente"/>
        <w:spacing w:line="242" w:lineRule="auto"/>
        <w:ind w:left="112" w:right="497"/>
        <w:jc w:val="both"/>
      </w:pPr>
      <w:r w:rsidRPr="00803EC4">
        <w:t xml:space="preserve">Las expresiones de interés deberán ser enviadas vía correo electrónico a la dirección indicada líneas abajo, a más tardar a </w:t>
      </w:r>
      <w:r w:rsidRPr="00061487">
        <w:t xml:space="preserve">las 16:00 horas del día </w:t>
      </w:r>
      <w:r w:rsidR="00061487" w:rsidRPr="00061487">
        <w:t>07</w:t>
      </w:r>
      <w:r w:rsidRPr="00061487">
        <w:t xml:space="preserve"> de </w:t>
      </w:r>
      <w:r w:rsidR="007B10F3" w:rsidRPr="00061487">
        <w:t>febrero</w:t>
      </w:r>
      <w:r w:rsidRPr="00061487">
        <w:t xml:space="preserve"> de 201</w:t>
      </w:r>
      <w:r w:rsidR="00244E8A" w:rsidRPr="00061487">
        <w:t>9</w:t>
      </w:r>
      <w:r w:rsidRPr="00061487">
        <w:t>.</w:t>
      </w:r>
    </w:p>
    <w:p w:rsidR="00796C24" w:rsidRPr="00061487" w:rsidRDefault="00796C24">
      <w:pPr>
        <w:pStyle w:val="Textoindependiente"/>
        <w:spacing w:before="9"/>
      </w:pPr>
    </w:p>
    <w:p w:rsidR="00796C24" w:rsidRPr="00061487" w:rsidRDefault="00901EF7">
      <w:pPr>
        <w:pStyle w:val="Textoindependiente"/>
        <w:spacing w:before="1"/>
        <w:ind w:left="112" w:right="485"/>
        <w:jc w:val="both"/>
      </w:pPr>
      <w:r w:rsidRPr="00061487">
        <w:t xml:space="preserve">Es importante indicar en el asunto del correo de respuesta lo siguiente:” Expresión de interés servicio de </w:t>
      </w:r>
      <w:r w:rsidR="00315169" w:rsidRPr="00061487">
        <w:t>Monitor Financiero</w:t>
      </w:r>
      <w:r w:rsidRPr="00061487">
        <w:t>”.</w:t>
      </w:r>
    </w:p>
    <w:p w:rsidR="00796C24" w:rsidRPr="00061487" w:rsidRDefault="00796C24">
      <w:pPr>
        <w:pStyle w:val="Textoindependiente"/>
        <w:spacing w:before="9"/>
      </w:pPr>
    </w:p>
    <w:p w:rsidR="00796C24" w:rsidRPr="00061487" w:rsidRDefault="00901EF7">
      <w:pPr>
        <w:pStyle w:val="Textoindependiente"/>
        <w:ind w:left="112"/>
      </w:pPr>
      <w:r w:rsidRPr="00061487">
        <w:t>FONDECYT</w:t>
      </w:r>
    </w:p>
    <w:p w:rsidR="00796C24" w:rsidRPr="00061487" w:rsidRDefault="00901EF7">
      <w:pPr>
        <w:pStyle w:val="Textoindependiente"/>
        <w:spacing w:before="2"/>
        <w:ind w:left="112" w:right="3851"/>
      </w:pPr>
      <w:r w:rsidRPr="00061487">
        <w:t>Proyecto Mejoramiento y Ampliación de los Servicios del SINACYT Calle Schell 459 – Miraflores</w:t>
      </w:r>
    </w:p>
    <w:p w:rsidR="00796C24" w:rsidRPr="00061487" w:rsidRDefault="00901EF7">
      <w:pPr>
        <w:pStyle w:val="Textoindependiente"/>
        <w:spacing w:line="229" w:lineRule="exact"/>
        <w:ind w:left="112"/>
        <w:jc w:val="both"/>
      </w:pPr>
      <w:r w:rsidRPr="00061487">
        <w:t>Teléfono 6440004 anexo 106</w:t>
      </w:r>
    </w:p>
    <w:p w:rsidR="00796C24" w:rsidRPr="00803EC4" w:rsidRDefault="00901EF7">
      <w:pPr>
        <w:pStyle w:val="Textoindependiente"/>
        <w:spacing w:line="229" w:lineRule="exact"/>
        <w:ind w:left="112"/>
        <w:jc w:val="both"/>
      </w:pPr>
      <w:r w:rsidRPr="00061487">
        <w:t xml:space="preserve">Correo electrónico: </w:t>
      </w:r>
      <w:hyperlink r:id="rId7" w:history="1">
        <w:r w:rsidR="00A10206" w:rsidRPr="00061487">
          <w:rPr>
            <w:rStyle w:val="Hipervnculo"/>
            <w:u w:color="0000FF"/>
          </w:rPr>
          <w:t>bm-jguevara@fondecyt.gob.pe</w:t>
        </w:r>
        <w:r w:rsidR="00A10206" w:rsidRPr="00061487">
          <w:rPr>
            <w:rStyle w:val="Hipervnculo"/>
          </w:rPr>
          <w:t xml:space="preserve">, </w:t>
        </w:r>
      </w:hyperlink>
      <w:r w:rsidRPr="00061487">
        <w:t xml:space="preserve">con copia a </w:t>
      </w:r>
      <w:hyperlink r:id="rId8" w:history="1">
        <w:r w:rsidR="00244E8A" w:rsidRPr="00061487">
          <w:rPr>
            <w:rStyle w:val="Hipervnculo"/>
          </w:rPr>
          <w:t>bm-rmartinez@fondecyt.gob.pe</w:t>
        </w:r>
      </w:hyperlink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  <w:spacing w:before="3"/>
      </w:pPr>
    </w:p>
    <w:p w:rsidR="00796C24" w:rsidRPr="00803EC4" w:rsidRDefault="00901EF7" w:rsidP="000B79DE">
      <w:pPr>
        <w:pStyle w:val="Textoindependiente"/>
        <w:ind w:left="4334" w:right="390"/>
        <w:jc w:val="right"/>
      </w:pPr>
      <w:r w:rsidRPr="00803EC4">
        <w:t>Miraflores, 2</w:t>
      </w:r>
      <w:r w:rsidR="007B10F3" w:rsidRPr="00803EC4">
        <w:t>8</w:t>
      </w:r>
      <w:r w:rsidRPr="00803EC4">
        <w:t xml:space="preserve"> de </w:t>
      </w:r>
      <w:r w:rsidR="007B10F3" w:rsidRPr="00803EC4">
        <w:t>enero</w:t>
      </w:r>
      <w:r w:rsidRPr="00803EC4">
        <w:t xml:space="preserve"> de 2018.</w:t>
      </w: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  <w:spacing w:before="7"/>
      </w:pPr>
    </w:p>
    <w:p w:rsidR="00796C24" w:rsidRPr="00803EC4" w:rsidRDefault="00901EF7">
      <w:pPr>
        <w:pStyle w:val="Textoindependiente"/>
        <w:spacing w:before="59"/>
        <w:ind w:right="501"/>
        <w:jc w:val="right"/>
      </w:pPr>
      <w:r w:rsidRPr="00803EC4">
        <w:t>1</w:t>
      </w:r>
    </w:p>
    <w:p w:rsidR="00796C24" w:rsidRPr="00803EC4" w:rsidRDefault="00796C24">
      <w:pPr>
        <w:jc w:val="right"/>
        <w:rPr>
          <w:sz w:val="20"/>
          <w:szCs w:val="20"/>
        </w:rPr>
        <w:sectPr w:rsidR="00796C24" w:rsidRPr="00803EC4">
          <w:type w:val="continuous"/>
          <w:pgSz w:w="11910" w:h="16840"/>
          <w:pgMar w:top="1580" w:right="620" w:bottom="280" w:left="1360" w:header="720" w:footer="720" w:gutter="0"/>
          <w:cols w:space="720"/>
        </w:sectPr>
      </w:pPr>
    </w:p>
    <w:p w:rsidR="00796C24" w:rsidRPr="00803EC4" w:rsidRDefault="00901EF7">
      <w:pPr>
        <w:pStyle w:val="Textoindependiente"/>
      </w:pPr>
      <w:r w:rsidRPr="00803EC4">
        <w:rPr>
          <w:noProof/>
          <w:lang w:val="en-US" w:eastAsia="en-US" w:bidi="ar-SA"/>
        </w:rPr>
        <w:lastRenderedPageBreak/>
        <w:drawing>
          <wp:anchor distT="0" distB="0" distL="0" distR="0" simplePos="0" relativeHeight="268425383" behindDoc="1" locked="0" layoutInCell="1" allowOverlap="1" wp14:anchorId="44FDDE44" wp14:editId="5A44A9DF">
            <wp:simplePos x="0" y="0"/>
            <wp:positionH relativeFrom="page">
              <wp:posOffset>0</wp:posOffset>
            </wp:positionH>
            <wp:positionV relativeFrom="page">
              <wp:posOffset>365759</wp:posOffset>
            </wp:positionV>
            <wp:extent cx="7470140" cy="96926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40" cy="9692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  <w:spacing w:before="9"/>
      </w:pPr>
    </w:p>
    <w:p w:rsidR="00796C24" w:rsidRPr="00803EC4" w:rsidRDefault="00901EF7">
      <w:pPr>
        <w:pStyle w:val="Ttulo2"/>
        <w:spacing w:before="60"/>
        <w:rPr>
          <w:rFonts w:ascii="Arial" w:hAnsi="Arial" w:cs="Arial"/>
        </w:rPr>
      </w:pPr>
      <w:r w:rsidRPr="00803EC4">
        <w:rPr>
          <w:rFonts w:ascii="Arial" w:hAnsi="Arial" w:cs="Arial"/>
        </w:rPr>
        <w:t>PROYECTO</w:t>
      </w:r>
      <w:r w:rsidRPr="00803EC4">
        <w:rPr>
          <w:rFonts w:ascii="Arial" w:hAnsi="Arial" w:cs="Arial"/>
          <w:spacing w:val="-11"/>
        </w:rPr>
        <w:t xml:space="preserve"> </w:t>
      </w:r>
      <w:r w:rsidRPr="00803EC4">
        <w:rPr>
          <w:rFonts w:ascii="Arial" w:hAnsi="Arial" w:cs="Arial"/>
        </w:rPr>
        <w:t>MEJORAMIENTO</w:t>
      </w:r>
      <w:r w:rsidRPr="00803EC4">
        <w:rPr>
          <w:rFonts w:ascii="Arial" w:hAnsi="Arial" w:cs="Arial"/>
          <w:spacing w:val="-10"/>
        </w:rPr>
        <w:t xml:space="preserve"> </w:t>
      </w:r>
      <w:r w:rsidRPr="00803EC4">
        <w:rPr>
          <w:rFonts w:ascii="Arial" w:hAnsi="Arial" w:cs="Arial"/>
        </w:rPr>
        <w:t>Y</w:t>
      </w:r>
      <w:r w:rsidRPr="00803EC4">
        <w:rPr>
          <w:rFonts w:ascii="Arial" w:hAnsi="Arial" w:cs="Arial"/>
          <w:spacing w:val="-13"/>
        </w:rPr>
        <w:t xml:space="preserve"> </w:t>
      </w:r>
      <w:r w:rsidRPr="00803EC4">
        <w:rPr>
          <w:rFonts w:ascii="Arial" w:hAnsi="Arial" w:cs="Arial"/>
        </w:rPr>
        <w:t>AMPLIACIÓN</w:t>
      </w:r>
      <w:r w:rsidRPr="00803EC4">
        <w:rPr>
          <w:rFonts w:ascii="Arial" w:hAnsi="Arial" w:cs="Arial"/>
          <w:spacing w:val="-12"/>
        </w:rPr>
        <w:t xml:space="preserve"> </w:t>
      </w:r>
      <w:r w:rsidRPr="00803EC4">
        <w:rPr>
          <w:rFonts w:ascii="Arial" w:hAnsi="Arial" w:cs="Arial"/>
        </w:rPr>
        <w:t>DEL</w:t>
      </w:r>
      <w:r w:rsidRPr="00803EC4">
        <w:rPr>
          <w:rFonts w:ascii="Arial" w:hAnsi="Arial" w:cs="Arial"/>
          <w:spacing w:val="-13"/>
        </w:rPr>
        <w:t xml:space="preserve"> </w:t>
      </w:r>
      <w:r w:rsidRPr="00803EC4">
        <w:rPr>
          <w:rFonts w:ascii="Arial" w:hAnsi="Arial" w:cs="Arial"/>
        </w:rPr>
        <w:t>SISTEMA</w:t>
      </w:r>
      <w:r w:rsidRPr="00803EC4">
        <w:rPr>
          <w:rFonts w:ascii="Arial" w:hAnsi="Arial" w:cs="Arial"/>
          <w:spacing w:val="-13"/>
        </w:rPr>
        <w:t xml:space="preserve"> </w:t>
      </w:r>
      <w:r w:rsidRPr="00803EC4">
        <w:rPr>
          <w:rFonts w:ascii="Arial" w:hAnsi="Arial" w:cs="Arial"/>
        </w:rPr>
        <w:t>NACIONAL</w:t>
      </w:r>
      <w:r w:rsidRPr="00803EC4">
        <w:rPr>
          <w:rFonts w:ascii="Arial" w:hAnsi="Arial" w:cs="Arial"/>
          <w:spacing w:val="-12"/>
        </w:rPr>
        <w:t xml:space="preserve"> </w:t>
      </w:r>
      <w:r w:rsidRPr="00803EC4">
        <w:rPr>
          <w:rFonts w:ascii="Arial" w:hAnsi="Arial" w:cs="Arial"/>
        </w:rPr>
        <w:t>DE</w:t>
      </w:r>
      <w:r w:rsidRPr="00803EC4">
        <w:rPr>
          <w:rFonts w:ascii="Arial" w:hAnsi="Arial" w:cs="Arial"/>
          <w:spacing w:val="-10"/>
        </w:rPr>
        <w:t xml:space="preserve"> </w:t>
      </w:r>
      <w:r w:rsidRPr="00803EC4">
        <w:rPr>
          <w:rFonts w:ascii="Arial" w:hAnsi="Arial" w:cs="Arial"/>
        </w:rPr>
        <w:t>CIENCIA,</w:t>
      </w:r>
      <w:r w:rsidRPr="00803EC4">
        <w:rPr>
          <w:rFonts w:ascii="Arial" w:hAnsi="Arial" w:cs="Arial"/>
          <w:spacing w:val="-12"/>
        </w:rPr>
        <w:t xml:space="preserve"> </w:t>
      </w:r>
      <w:r w:rsidRPr="00803EC4">
        <w:rPr>
          <w:rFonts w:ascii="Arial" w:hAnsi="Arial" w:cs="Arial"/>
        </w:rPr>
        <w:t>TECNOLOGIA</w:t>
      </w:r>
      <w:r w:rsidRPr="00803EC4">
        <w:rPr>
          <w:rFonts w:ascii="Arial" w:hAnsi="Arial" w:cs="Arial"/>
          <w:spacing w:val="-9"/>
        </w:rPr>
        <w:t xml:space="preserve"> </w:t>
      </w:r>
      <w:r w:rsidRPr="00803EC4">
        <w:rPr>
          <w:rFonts w:ascii="Arial" w:hAnsi="Arial" w:cs="Arial"/>
        </w:rPr>
        <w:t>E</w:t>
      </w:r>
      <w:r w:rsidRPr="00803EC4">
        <w:rPr>
          <w:rFonts w:ascii="Arial" w:hAnsi="Arial" w:cs="Arial"/>
          <w:spacing w:val="-14"/>
        </w:rPr>
        <w:t xml:space="preserve"> </w:t>
      </w:r>
      <w:r w:rsidRPr="00803EC4">
        <w:rPr>
          <w:rFonts w:ascii="Arial" w:hAnsi="Arial" w:cs="Arial"/>
        </w:rPr>
        <w:t>INNOVACIÓN TECNOLOGICA.</w:t>
      </w:r>
    </w:p>
    <w:p w:rsidR="00796C24" w:rsidRPr="00803EC4" w:rsidRDefault="00796C24">
      <w:pPr>
        <w:pStyle w:val="Textoindependiente"/>
        <w:spacing w:before="4"/>
        <w:rPr>
          <w:b/>
        </w:rPr>
      </w:pPr>
    </w:p>
    <w:p w:rsidR="00796C24" w:rsidRPr="00803EC4" w:rsidRDefault="00315169">
      <w:pPr>
        <w:spacing w:before="1"/>
        <w:ind w:left="352" w:right="2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Monitor Financiero</w:t>
      </w:r>
      <w:r w:rsidR="00901EF7" w:rsidRPr="00803EC4">
        <w:rPr>
          <w:b/>
          <w:sz w:val="20"/>
          <w:szCs w:val="20"/>
        </w:rPr>
        <w:t xml:space="preserve"> para el Proyecto Mejoramiento y ampliación de los servicios del Sistema Nacional de Ciencia, Tecnología e innovación</w:t>
      </w:r>
      <w:r w:rsidR="00901EF7" w:rsidRPr="00803EC4">
        <w:rPr>
          <w:b/>
          <w:spacing w:val="-45"/>
          <w:sz w:val="20"/>
          <w:szCs w:val="20"/>
        </w:rPr>
        <w:t xml:space="preserve"> </w:t>
      </w:r>
      <w:r w:rsidR="00901EF7" w:rsidRPr="00803EC4">
        <w:rPr>
          <w:b/>
          <w:sz w:val="20"/>
          <w:szCs w:val="20"/>
        </w:rPr>
        <w:t>Tecnológica (SINACYT)</w:t>
      </w:r>
    </w:p>
    <w:p w:rsidR="00796C24" w:rsidRPr="00803EC4" w:rsidRDefault="00796C24">
      <w:pPr>
        <w:pStyle w:val="Textoindependiente"/>
        <w:rPr>
          <w:b/>
        </w:rPr>
      </w:pPr>
    </w:p>
    <w:p w:rsidR="00796C24" w:rsidRPr="00803EC4" w:rsidRDefault="00901EF7">
      <w:pPr>
        <w:spacing w:after="6"/>
        <w:ind w:left="352" w:right="211"/>
        <w:jc w:val="center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TÉRMINOS DE REFERENCIA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96C24" w:rsidRPr="00803EC4" w:rsidTr="00857DF8">
        <w:trPr>
          <w:trHeight w:val="398"/>
        </w:trPr>
        <w:tc>
          <w:tcPr>
            <w:tcW w:w="9503" w:type="dxa"/>
            <w:vAlign w:val="center"/>
          </w:tcPr>
          <w:p w:rsidR="00796C24" w:rsidRPr="00803EC4" w:rsidRDefault="00901EF7" w:rsidP="00857DF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1. ANTECEDENTES</w:t>
            </w:r>
          </w:p>
        </w:tc>
      </w:tr>
      <w:tr w:rsidR="00796C24" w:rsidRPr="00803EC4" w:rsidTr="00B30AFE">
        <w:trPr>
          <w:trHeight w:val="5915"/>
        </w:trPr>
        <w:tc>
          <w:tcPr>
            <w:tcW w:w="9503" w:type="dxa"/>
          </w:tcPr>
          <w:p w:rsidR="00B30AFE" w:rsidRDefault="00B30AFE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</w:p>
          <w:p w:rsidR="00796C24" w:rsidRPr="00803EC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b/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 xml:space="preserve">El 08 de febrero del 2017 el Gobierno de la República del Perú firmó el Acuerdo de Préstamo Nº 8682- PE con el Banco Mundial para financiar el </w:t>
            </w:r>
            <w:r w:rsidRPr="00803EC4">
              <w:rPr>
                <w:b/>
                <w:sz w:val="20"/>
                <w:szCs w:val="20"/>
              </w:rPr>
              <w:t>Proyecto: Mejoramiento y ampliación de los servicios del Sistema Nacional de Ciencia, Tecnología e innovación Tecnológica (SINACYT).</w:t>
            </w:r>
          </w:p>
          <w:p w:rsidR="00796C24" w:rsidRPr="00803EC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El objetivo del Proyecto es mejorar el desempeño del SINACYT, con la finalidad de contribuir a la diversificación económica y competitiva del Perú, ello ayudará a reducir la vulnerabilidad del aparato productivo y finalmente lograr un desarrollo sostenible basado en el conocimiento. El Proyecto tiene un costo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total</w:t>
            </w:r>
            <w:r w:rsidRPr="00803EC4">
              <w:rPr>
                <w:spacing w:val="-11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cien</w:t>
            </w:r>
            <w:r w:rsidRPr="00803EC4">
              <w:rPr>
                <w:spacing w:val="-12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millones</w:t>
            </w:r>
            <w:r w:rsidRPr="00803EC4">
              <w:rPr>
                <w:spacing w:val="-14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2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dólares</w:t>
            </w:r>
            <w:r w:rsidRPr="00803EC4">
              <w:rPr>
                <w:spacing w:val="-14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americanos</w:t>
            </w:r>
            <w:r w:rsidRPr="00803EC4">
              <w:rPr>
                <w:spacing w:val="-14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($100,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000,000.00)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y</w:t>
            </w:r>
            <w:r w:rsidRPr="00803EC4">
              <w:rPr>
                <w:spacing w:val="-14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un</w:t>
            </w:r>
            <w:r w:rsidRPr="00803EC4">
              <w:rPr>
                <w:spacing w:val="-12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periodo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ejecución</w:t>
            </w:r>
            <w:r w:rsidRPr="00803EC4">
              <w:rPr>
                <w:spacing w:val="-12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cuatro</w:t>
            </w:r>
            <w:r w:rsidR="00803EC4" w:rsidRPr="00803EC4">
              <w:rPr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(4) años.</w:t>
            </w:r>
          </w:p>
          <w:p w:rsidR="00796C24" w:rsidRPr="00803EC4" w:rsidRDefault="00901EF7">
            <w:pPr>
              <w:pStyle w:val="TableParagraph"/>
              <w:spacing w:line="229" w:lineRule="exact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Consta de los siguientes componentes:</w:t>
            </w:r>
          </w:p>
          <w:p w:rsidR="00796C24" w:rsidRPr="00803EC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  <w:u w:val="single"/>
              </w:rPr>
              <w:t>Componente 1:</w:t>
            </w:r>
            <w:r w:rsidRPr="00803EC4">
              <w:rPr>
                <w:sz w:val="20"/>
                <w:szCs w:val="20"/>
              </w:rPr>
              <w:t xml:space="preserve"> Mejoramiento de la institucionalidad y gobernanza del SINACYT. El objetivo de este componente es implementar un nuevo marco normativo para le SINACYT y un nuevo plan estratégico para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el</w:t>
            </w:r>
            <w:r w:rsidRPr="00803EC4">
              <w:rPr>
                <w:spacing w:val="-12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desarrollo</w:t>
            </w:r>
            <w:r w:rsidRPr="00803EC4">
              <w:rPr>
                <w:spacing w:val="-12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CTI,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que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promueva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el</w:t>
            </w:r>
            <w:r w:rsidRPr="00803EC4">
              <w:rPr>
                <w:spacing w:val="-11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crecimiento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sostenible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a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través</w:t>
            </w:r>
            <w:r w:rsidRPr="00803EC4">
              <w:rPr>
                <w:spacing w:val="-14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7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la</w:t>
            </w:r>
            <w:r w:rsidRPr="00803EC4">
              <w:rPr>
                <w:spacing w:val="-4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diversificación</w:t>
            </w:r>
            <w:r w:rsidRPr="00803EC4">
              <w:rPr>
                <w:spacing w:val="-12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productiva, mayor complejidad de la producción y el incremento de la inversión de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CTI.</w:t>
            </w:r>
          </w:p>
          <w:p w:rsidR="00796C24" w:rsidRPr="00803EC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  <w:u w:val="single"/>
              </w:rPr>
              <w:t>Componente</w:t>
            </w:r>
            <w:r w:rsidRPr="00803EC4">
              <w:rPr>
                <w:spacing w:val="-7"/>
                <w:sz w:val="20"/>
                <w:szCs w:val="20"/>
                <w:u w:val="single"/>
              </w:rPr>
              <w:t xml:space="preserve"> </w:t>
            </w:r>
            <w:r w:rsidRPr="00803EC4">
              <w:rPr>
                <w:sz w:val="20"/>
                <w:szCs w:val="20"/>
                <w:u w:val="single"/>
              </w:rPr>
              <w:t>2:</w:t>
            </w:r>
            <w:r w:rsidRPr="00803EC4">
              <w:rPr>
                <w:spacing w:val="-5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Identificación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9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Prioridades,</w:t>
            </w:r>
            <w:r w:rsidRPr="00803EC4">
              <w:rPr>
                <w:spacing w:val="-11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asignación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recursos</w:t>
            </w:r>
            <w:r w:rsidRPr="00803EC4">
              <w:rPr>
                <w:spacing w:val="-7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y</w:t>
            </w:r>
            <w:r w:rsidRPr="00803EC4">
              <w:rPr>
                <w:spacing w:val="-11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fortalecimiento</w:t>
            </w:r>
            <w:r w:rsidRPr="00803EC4">
              <w:rPr>
                <w:spacing w:val="-6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capacidades</w:t>
            </w:r>
            <w:r w:rsidRPr="00803EC4">
              <w:rPr>
                <w:spacing w:val="-11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 xml:space="preserve">de los actores </w:t>
            </w:r>
            <w:r w:rsidRPr="00803EC4">
              <w:rPr>
                <w:spacing w:val="-3"/>
                <w:sz w:val="20"/>
                <w:szCs w:val="20"/>
              </w:rPr>
              <w:t xml:space="preserve">del </w:t>
            </w:r>
            <w:r w:rsidRPr="00803EC4">
              <w:rPr>
                <w:sz w:val="20"/>
                <w:szCs w:val="20"/>
              </w:rPr>
              <w:t>SINACYT. El objetivo de este componente es lograr el desarrollo de nuevos y mejorados productos o servicios intensivos en conocimiento, con altas probabilidades de inserción en el mercado global.</w:t>
            </w:r>
          </w:p>
          <w:p w:rsidR="00796C24" w:rsidRPr="00803EC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  <w:u w:val="single"/>
              </w:rPr>
              <w:t>Componente 3:</w:t>
            </w:r>
            <w:r w:rsidRPr="00803EC4">
              <w:rPr>
                <w:sz w:val="20"/>
                <w:szCs w:val="20"/>
              </w:rPr>
              <w:t xml:space="preserve"> Desarrollar el SINACYT a través de becas, financiamiento de equipos y proyectos de I+D+</w:t>
            </w:r>
            <w:proofErr w:type="gramStart"/>
            <w:r w:rsidRPr="00803EC4">
              <w:rPr>
                <w:sz w:val="20"/>
                <w:szCs w:val="20"/>
              </w:rPr>
              <w:t>i..</w:t>
            </w:r>
            <w:proofErr w:type="gramEnd"/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pacing w:val="-3"/>
                <w:sz w:val="20"/>
                <w:szCs w:val="20"/>
              </w:rPr>
              <w:t>El</w:t>
            </w:r>
            <w:r w:rsidRPr="00803EC4">
              <w:rPr>
                <w:spacing w:val="-8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objetivo</w:t>
            </w:r>
            <w:r w:rsidRPr="00803EC4">
              <w:rPr>
                <w:spacing w:val="-9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este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componente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es</w:t>
            </w:r>
            <w:r w:rsidRPr="00803EC4">
              <w:rPr>
                <w:spacing w:val="-11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desarrollar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el</w:t>
            </w:r>
            <w:r w:rsidRPr="00803EC4">
              <w:rPr>
                <w:spacing w:val="-7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SINACYT</w:t>
            </w:r>
            <w:r w:rsidRPr="00803EC4">
              <w:rPr>
                <w:spacing w:val="-9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facilitando</w:t>
            </w:r>
            <w:r w:rsidRPr="00803EC4">
              <w:rPr>
                <w:spacing w:val="-13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los</w:t>
            </w:r>
            <w:r w:rsidRPr="00803EC4">
              <w:rPr>
                <w:spacing w:val="-15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recursos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necesarios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para llevar a cabo investigación</w:t>
            </w:r>
            <w:r w:rsidRPr="00803EC4">
              <w:rPr>
                <w:spacing w:val="-2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aplicada.</w:t>
            </w:r>
          </w:p>
          <w:p w:rsidR="00796C24" w:rsidRPr="00803EC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  <w:u w:val="single"/>
              </w:rPr>
              <w:t>Componente 4:</w:t>
            </w:r>
            <w:r w:rsidRPr="00803EC4">
              <w:rPr>
                <w:sz w:val="20"/>
                <w:szCs w:val="20"/>
              </w:rPr>
              <w:t xml:space="preserve"> Gestión de Proyecto, el objetivo de este componente es fortalecer la capacidad institucional y organizativa de FONDECYT, necesaria para la implementación exitosa de las actividades apoyadas</w:t>
            </w:r>
            <w:r w:rsidRPr="00803EC4">
              <w:rPr>
                <w:spacing w:val="-15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por</w:t>
            </w:r>
            <w:r w:rsidRPr="00803EC4">
              <w:rPr>
                <w:spacing w:val="-14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el</w:t>
            </w:r>
            <w:r w:rsidRPr="00803EC4">
              <w:rPr>
                <w:spacing w:val="-8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Proyecto,</w:t>
            </w:r>
            <w:r w:rsidRPr="00803EC4">
              <w:rPr>
                <w:spacing w:val="-14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incluyendo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el</w:t>
            </w:r>
            <w:r w:rsidRPr="00803EC4">
              <w:rPr>
                <w:spacing w:val="-8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cumplimiento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7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los</w:t>
            </w:r>
            <w:r w:rsidRPr="00803EC4">
              <w:rPr>
                <w:spacing w:val="-11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requisitos</w:t>
            </w:r>
            <w:r w:rsidRPr="00803EC4">
              <w:rPr>
                <w:spacing w:val="-14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Pr="00803EC4">
              <w:rPr>
                <w:spacing w:val="-1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adquisiciones</w:t>
            </w:r>
            <w:r w:rsidRPr="00803EC4">
              <w:rPr>
                <w:spacing w:val="-11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y</w:t>
            </w:r>
            <w:r w:rsidRPr="00803EC4">
              <w:rPr>
                <w:spacing w:val="-14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contrataciones, salvaguardas, gestión financiera y supervisión y</w:t>
            </w:r>
            <w:r w:rsidRPr="00803EC4">
              <w:rPr>
                <w:spacing w:val="-5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evaluación.</w:t>
            </w:r>
          </w:p>
        </w:tc>
      </w:tr>
      <w:tr w:rsidR="00796C24" w:rsidRPr="00803EC4" w:rsidTr="00857DF8">
        <w:trPr>
          <w:trHeight w:val="425"/>
        </w:trPr>
        <w:tc>
          <w:tcPr>
            <w:tcW w:w="9503" w:type="dxa"/>
            <w:vAlign w:val="center"/>
          </w:tcPr>
          <w:p w:rsidR="00796C24" w:rsidRPr="00803EC4" w:rsidRDefault="00901EF7" w:rsidP="00857DF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2.OBJETIVO(S) DE LA CONSULTORIA</w:t>
            </w:r>
          </w:p>
        </w:tc>
      </w:tr>
      <w:tr w:rsidR="00796C24" w:rsidRPr="00803EC4" w:rsidTr="00B30AFE">
        <w:trPr>
          <w:trHeight w:val="1460"/>
        </w:trPr>
        <w:tc>
          <w:tcPr>
            <w:tcW w:w="9503" w:type="dxa"/>
          </w:tcPr>
          <w:p w:rsidR="00B30AFE" w:rsidRDefault="00B30AFE" w:rsidP="00857DF8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</w:p>
          <w:p w:rsidR="00796C24" w:rsidRPr="00803EC4" w:rsidRDefault="00A10206" w:rsidP="00857DF8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 xml:space="preserve">Contratar los servicios de una persona natural para que realice en coordinación con la Jefatura de la Unidad de Seguimiento y Monitoreo del FONDECYT, el seguimiento y monitoreo </w:t>
            </w:r>
            <w:r w:rsidR="00B30AFE">
              <w:rPr>
                <w:sz w:val="20"/>
                <w:szCs w:val="20"/>
              </w:rPr>
              <w:t xml:space="preserve">Financiero y de Adquisiciones </w:t>
            </w:r>
            <w:r w:rsidRPr="00803EC4">
              <w:rPr>
                <w:sz w:val="20"/>
                <w:szCs w:val="20"/>
              </w:rPr>
              <w:t>de Subproyectos de Subvenciones (Subproyectos, Programas y Becarios) del Componente 3 financiados por el FONDECYT en el marco del Proyecto, así como capacitar a las Entidades Ejecutoras en la buena gesti</w:t>
            </w:r>
            <w:r w:rsidR="00857DF8">
              <w:rPr>
                <w:sz w:val="20"/>
                <w:szCs w:val="20"/>
              </w:rPr>
              <w:t>ón de los Subproyectos.</w:t>
            </w:r>
          </w:p>
        </w:tc>
      </w:tr>
      <w:tr w:rsidR="00796C24" w:rsidRPr="00803EC4" w:rsidTr="00857DF8">
        <w:trPr>
          <w:trHeight w:val="490"/>
        </w:trPr>
        <w:tc>
          <w:tcPr>
            <w:tcW w:w="9503" w:type="dxa"/>
            <w:vAlign w:val="center"/>
          </w:tcPr>
          <w:p w:rsidR="00796C24" w:rsidRPr="00803EC4" w:rsidRDefault="00901EF7" w:rsidP="00857DF8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3.PERFIL PROFESIONAL MINIMO:</w:t>
            </w:r>
          </w:p>
        </w:tc>
      </w:tr>
      <w:tr w:rsidR="00796C24" w:rsidRPr="00803EC4">
        <w:trPr>
          <w:trHeight w:val="1378"/>
        </w:trPr>
        <w:tc>
          <w:tcPr>
            <w:tcW w:w="9503" w:type="dxa"/>
          </w:tcPr>
          <w:p w:rsidR="00A10206" w:rsidRPr="00803EC4" w:rsidRDefault="00A10206" w:rsidP="00A10206">
            <w:pPr>
              <w:pStyle w:val="TableParagraph"/>
              <w:tabs>
                <w:tab w:val="left" w:pos="563"/>
              </w:tabs>
              <w:spacing w:line="225" w:lineRule="exact"/>
              <w:ind w:left="563"/>
              <w:rPr>
                <w:sz w:val="20"/>
                <w:szCs w:val="20"/>
              </w:rPr>
            </w:pPr>
          </w:p>
          <w:p w:rsidR="00B30AFE" w:rsidRPr="00B30AFE" w:rsidRDefault="00A10206" w:rsidP="00B30AFE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line="225" w:lineRule="exact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 xml:space="preserve">Título Profesional en </w:t>
            </w:r>
            <w:r w:rsidR="00B30AFE">
              <w:t xml:space="preserve">Economía, Administración, Contabilidad </w:t>
            </w:r>
            <w:r w:rsidR="00B30AFE" w:rsidRPr="00803EC4">
              <w:rPr>
                <w:sz w:val="20"/>
                <w:szCs w:val="20"/>
              </w:rPr>
              <w:t>o Ramas afines</w:t>
            </w:r>
            <w:r w:rsidR="00B30AFE" w:rsidRPr="00803EC4">
              <w:rPr>
                <w:spacing w:val="-3"/>
                <w:sz w:val="20"/>
                <w:szCs w:val="20"/>
              </w:rPr>
              <w:t xml:space="preserve">; </w:t>
            </w:r>
          </w:p>
          <w:p w:rsidR="00796C24" w:rsidRPr="00B30AFE" w:rsidRDefault="00B30AFE" w:rsidP="00B30AFE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line="225" w:lineRule="exact"/>
              <w:rPr>
                <w:sz w:val="20"/>
                <w:szCs w:val="20"/>
              </w:rPr>
            </w:pPr>
            <w:r w:rsidRPr="00803EC4">
              <w:rPr>
                <w:position w:val="1"/>
                <w:sz w:val="20"/>
                <w:szCs w:val="20"/>
              </w:rPr>
              <w:t>Experiencia laboral mínima de tres (03) años en el sector público o privado</w:t>
            </w:r>
            <w:r>
              <w:rPr>
                <w:position w:val="1"/>
              </w:rPr>
              <w:t xml:space="preserve"> en labores contables, financieras, logísticas o administrativas</w:t>
            </w:r>
            <w:r w:rsidRPr="00803EC4">
              <w:rPr>
                <w:position w:val="1"/>
                <w:sz w:val="20"/>
                <w:szCs w:val="20"/>
              </w:rPr>
              <w:t>.</w:t>
            </w:r>
          </w:p>
        </w:tc>
      </w:tr>
    </w:tbl>
    <w:p w:rsidR="00796C24" w:rsidRPr="00803EC4" w:rsidRDefault="00796C24">
      <w:pPr>
        <w:pStyle w:val="Textoindependiente"/>
        <w:rPr>
          <w:b/>
        </w:rPr>
      </w:pPr>
    </w:p>
    <w:p w:rsidR="00796C24" w:rsidRPr="00803EC4" w:rsidRDefault="00796C24">
      <w:pPr>
        <w:pStyle w:val="Textoindependiente"/>
        <w:rPr>
          <w:b/>
        </w:rPr>
      </w:pPr>
    </w:p>
    <w:p w:rsidR="00796C24" w:rsidRPr="00803EC4" w:rsidRDefault="00796C24">
      <w:pPr>
        <w:pStyle w:val="Textoindependiente"/>
        <w:spacing w:before="4"/>
        <w:rPr>
          <w:b/>
        </w:rPr>
      </w:pPr>
    </w:p>
    <w:p w:rsidR="00796C24" w:rsidRPr="00803EC4" w:rsidRDefault="00901EF7">
      <w:pPr>
        <w:pStyle w:val="Textoindependiente"/>
        <w:ind w:right="133"/>
        <w:jc w:val="right"/>
      </w:pPr>
      <w:r w:rsidRPr="00803EC4">
        <w:t>2</w:t>
      </w:r>
    </w:p>
    <w:p w:rsidR="00796C24" w:rsidRPr="00803EC4" w:rsidRDefault="00796C24">
      <w:pPr>
        <w:jc w:val="right"/>
        <w:rPr>
          <w:sz w:val="20"/>
          <w:szCs w:val="20"/>
        </w:rPr>
        <w:sectPr w:rsidR="00796C24" w:rsidRPr="00803EC4">
          <w:pgSz w:w="12240" w:h="15840"/>
          <w:pgMar w:top="1500" w:right="1320" w:bottom="280" w:left="1180" w:header="720" w:footer="720" w:gutter="0"/>
          <w:cols w:space="720"/>
        </w:sectPr>
      </w:pPr>
    </w:p>
    <w:p w:rsidR="00796C24" w:rsidRPr="00803EC4" w:rsidRDefault="00901EF7">
      <w:pPr>
        <w:pStyle w:val="Textoindependiente"/>
      </w:pPr>
      <w:r w:rsidRPr="00803EC4">
        <w:rPr>
          <w:noProof/>
          <w:lang w:val="en-US" w:eastAsia="en-US" w:bidi="ar-SA"/>
        </w:rPr>
        <w:lastRenderedPageBreak/>
        <w:drawing>
          <wp:anchor distT="0" distB="0" distL="0" distR="0" simplePos="0" relativeHeight="268425407" behindDoc="1" locked="0" layoutInCell="1" allowOverlap="1" wp14:anchorId="1735C1AE" wp14:editId="0453F8BF">
            <wp:simplePos x="0" y="0"/>
            <wp:positionH relativeFrom="page">
              <wp:posOffset>0</wp:posOffset>
            </wp:positionH>
            <wp:positionV relativeFrom="page">
              <wp:posOffset>365759</wp:posOffset>
            </wp:positionV>
            <wp:extent cx="7470140" cy="969263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40" cy="9692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4681"/>
        <w:gridCol w:w="2040"/>
        <w:gridCol w:w="1352"/>
        <w:gridCol w:w="1200"/>
        <w:gridCol w:w="115"/>
      </w:tblGrid>
      <w:tr w:rsidR="00796C24" w:rsidRPr="00803EC4" w:rsidTr="00A10206">
        <w:trPr>
          <w:trHeight w:val="2297"/>
        </w:trPr>
        <w:tc>
          <w:tcPr>
            <w:tcW w:w="9500" w:type="dxa"/>
            <w:gridSpan w:val="6"/>
          </w:tcPr>
          <w:p w:rsidR="00796C24" w:rsidRPr="00803EC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El cumplimiento del perfil mínimo habilita al aspirante para realizar la consultoría, el puntaje asignado en los criterios de selección permite a la entidad, escoger entre los candidatos hábiles al mejor.</w:t>
            </w:r>
          </w:p>
          <w:p w:rsidR="00796C24" w:rsidRPr="00803EC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      </w:r>
          </w:p>
          <w:p w:rsidR="00796C24" w:rsidRPr="00803EC4" w:rsidRDefault="00901EF7" w:rsidP="00857DF8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Las certificaciones podrán ser solicitadas al candidato elegido de forma previa a la elaboración del contrato. En caso que éste no las presente, o las mismas no coincidan con lo establecido en la Hoja de Vida, se escogerá al candidato que le siguió en puntos y así sucesivamente hasta agotar la lista de</w:t>
            </w:r>
            <w:r w:rsidR="00857DF8">
              <w:rPr>
                <w:sz w:val="20"/>
                <w:szCs w:val="20"/>
              </w:rPr>
              <w:t xml:space="preserve"> profesionales </w:t>
            </w:r>
            <w:r w:rsidRPr="00803EC4">
              <w:rPr>
                <w:sz w:val="20"/>
                <w:szCs w:val="20"/>
              </w:rPr>
              <w:t>elegibles. El Contratante se reserva el derecho de verificar los datos indicados en las hojas de vida.</w:t>
            </w:r>
          </w:p>
        </w:tc>
      </w:tr>
      <w:tr w:rsidR="00796C24" w:rsidRPr="00803EC4" w:rsidTr="00857DF8">
        <w:trPr>
          <w:trHeight w:val="398"/>
        </w:trPr>
        <w:tc>
          <w:tcPr>
            <w:tcW w:w="9500" w:type="dxa"/>
            <w:gridSpan w:val="6"/>
            <w:vAlign w:val="center"/>
          </w:tcPr>
          <w:p w:rsidR="00796C24" w:rsidRPr="00803EC4" w:rsidRDefault="00901EF7" w:rsidP="00857DF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4. CRITERIOS DE SELECCIÓN</w:t>
            </w:r>
          </w:p>
        </w:tc>
      </w:tr>
      <w:tr w:rsidR="00796C24" w:rsidRPr="00803EC4">
        <w:trPr>
          <w:trHeight w:val="461"/>
        </w:trPr>
        <w:tc>
          <w:tcPr>
            <w:tcW w:w="9500" w:type="dxa"/>
            <w:gridSpan w:val="6"/>
          </w:tcPr>
          <w:p w:rsidR="00796C24" w:rsidRPr="00803EC4" w:rsidRDefault="00901EF7">
            <w:pPr>
              <w:pStyle w:val="TableParagraph"/>
              <w:spacing w:before="4" w:line="228" w:lineRule="exact"/>
              <w:ind w:right="716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Con los candidatos que cumplan el PERFIL MÍNIMO REQUERIDO, se realizará la comparación y evaluación de las hojas de vida, de acuerdo con los siguientes criterios de selección:</w:t>
            </w:r>
          </w:p>
        </w:tc>
      </w:tr>
      <w:tr w:rsidR="00796C24" w:rsidRPr="00803EC4">
        <w:trPr>
          <w:trHeight w:val="518"/>
        </w:trPr>
        <w:tc>
          <w:tcPr>
            <w:tcW w:w="112" w:type="dxa"/>
            <w:tcBorders>
              <w:top w:val="nil"/>
              <w:bottom w:val="nil"/>
            </w:tcBorders>
          </w:tcPr>
          <w:p w:rsidR="00796C24" w:rsidRPr="00803EC4" w:rsidRDefault="00796C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796C24" w:rsidRPr="00803EC4" w:rsidRDefault="00901EF7">
            <w:pPr>
              <w:pStyle w:val="TableParagraph"/>
              <w:spacing w:line="221" w:lineRule="exact"/>
              <w:ind w:left="111"/>
              <w:rPr>
                <w:b/>
                <w:sz w:val="20"/>
                <w:szCs w:val="20"/>
              </w:rPr>
            </w:pPr>
            <w:r w:rsidRPr="00803EC4">
              <w:rPr>
                <w:b/>
                <w:sz w:val="20"/>
                <w:szCs w:val="20"/>
              </w:rPr>
              <w:t>Criterios de Selección</w:t>
            </w:r>
          </w:p>
        </w:tc>
        <w:tc>
          <w:tcPr>
            <w:tcW w:w="2040" w:type="dxa"/>
          </w:tcPr>
          <w:p w:rsidR="00796C24" w:rsidRPr="00803EC4" w:rsidRDefault="00901EF7">
            <w:pPr>
              <w:pStyle w:val="TableParagraph"/>
              <w:spacing w:line="221" w:lineRule="exact"/>
              <w:ind w:left="111"/>
              <w:rPr>
                <w:b/>
                <w:sz w:val="20"/>
                <w:szCs w:val="20"/>
              </w:rPr>
            </w:pPr>
            <w:r w:rsidRPr="00803EC4">
              <w:rPr>
                <w:b/>
                <w:sz w:val="20"/>
                <w:szCs w:val="20"/>
              </w:rPr>
              <w:t>Rango</w:t>
            </w:r>
          </w:p>
        </w:tc>
        <w:tc>
          <w:tcPr>
            <w:tcW w:w="1352" w:type="dxa"/>
          </w:tcPr>
          <w:p w:rsidR="00796C24" w:rsidRPr="00803EC4" w:rsidRDefault="00901EF7">
            <w:pPr>
              <w:pStyle w:val="TableParagraph"/>
              <w:spacing w:line="242" w:lineRule="auto"/>
              <w:ind w:left="107" w:right="470"/>
              <w:rPr>
                <w:b/>
                <w:sz w:val="20"/>
                <w:szCs w:val="20"/>
              </w:rPr>
            </w:pPr>
            <w:r w:rsidRPr="00803EC4">
              <w:rPr>
                <w:b/>
                <w:sz w:val="20"/>
                <w:szCs w:val="20"/>
              </w:rPr>
              <w:t>Puntaje Máximo</w:t>
            </w:r>
          </w:p>
        </w:tc>
        <w:tc>
          <w:tcPr>
            <w:tcW w:w="1200" w:type="dxa"/>
          </w:tcPr>
          <w:p w:rsidR="00796C24" w:rsidRPr="00803EC4" w:rsidRDefault="00901EF7">
            <w:pPr>
              <w:pStyle w:val="TableParagraph"/>
              <w:spacing w:line="242" w:lineRule="auto"/>
              <w:ind w:left="112"/>
              <w:rPr>
                <w:b/>
                <w:sz w:val="20"/>
                <w:szCs w:val="20"/>
              </w:rPr>
            </w:pPr>
            <w:r w:rsidRPr="00803EC4">
              <w:rPr>
                <w:b/>
                <w:sz w:val="20"/>
                <w:szCs w:val="20"/>
              </w:rPr>
              <w:t>Puntaje total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796C24" w:rsidRPr="00803EC4" w:rsidRDefault="00796C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30AFE" w:rsidRPr="00803EC4" w:rsidTr="00B30AFE">
        <w:trPr>
          <w:trHeight w:val="522"/>
        </w:trPr>
        <w:tc>
          <w:tcPr>
            <w:tcW w:w="112" w:type="dxa"/>
            <w:vMerge w:val="restart"/>
            <w:tcBorders>
              <w:top w:val="nil"/>
              <w:bottom w:val="nil"/>
            </w:tcBorders>
          </w:tcPr>
          <w:p w:rsidR="00B30AFE" w:rsidRPr="00803EC4" w:rsidRDefault="00B30AF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681" w:type="dxa"/>
            <w:vMerge w:val="restart"/>
            <w:vAlign w:val="center"/>
          </w:tcPr>
          <w:p w:rsidR="00B30AFE" w:rsidRPr="00803EC4" w:rsidRDefault="00B30AFE" w:rsidP="00B30AFE">
            <w:pPr>
              <w:pStyle w:val="TableParagraph"/>
              <w:numPr>
                <w:ilvl w:val="0"/>
                <w:numId w:val="4"/>
              </w:numPr>
              <w:ind w:left="401" w:right="230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 xml:space="preserve">Experiencia </w:t>
            </w:r>
            <w:r>
              <w:rPr>
                <w:sz w:val="20"/>
                <w:szCs w:val="20"/>
              </w:rPr>
              <w:t xml:space="preserve">en el sector público o privado </w:t>
            </w:r>
            <w:r>
              <w:rPr>
                <w:position w:val="1"/>
              </w:rPr>
              <w:t>en labores contables, financieras, logísticas o administrativas</w:t>
            </w:r>
          </w:p>
        </w:tc>
        <w:tc>
          <w:tcPr>
            <w:tcW w:w="2040" w:type="dxa"/>
            <w:vAlign w:val="center"/>
          </w:tcPr>
          <w:p w:rsidR="00B30AFE" w:rsidRPr="00803EC4" w:rsidRDefault="00B30AFE" w:rsidP="009B15E7">
            <w:pPr>
              <w:pStyle w:val="TableParagraph"/>
              <w:spacing w:line="242" w:lineRule="auto"/>
              <w:ind w:left="111" w:right="320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Más de 03 años y hasta 05 años</w:t>
            </w:r>
          </w:p>
        </w:tc>
        <w:tc>
          <w:tcPr>
            <w:tcW w:w="1352" w:type="dxa"/>
            <w:vAlign w:val="center"/>
          </w:tcPr>
          <w:p w:rsidR="00B30AFE" w:rsidRPr="00803EC4" w:rsidRDefault="00B30AFE" w:rsidP="009B15E7">
            <w:pPr>
              <w:pStyle w:val="TableParagraph"/>
              <w:spacing w:line="225" w:lineRule="exact"/>
              <w:ind w:left="107"/>
              <w:jc w:val="center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vMerge w:val="restart"/>
            <w:vAlign w:val="center"/>
          </w:tcPr>
          <w:p w:rsidR="00B30AFE" w:rsidRPr="00803EC4" w:rsidRDefault="00B30AFE" w:rsidP="009B15E7">
            <w:pPr>
              <w:pStyle w:val="TableParagraph"/>
              <w:spacing w:line="225" w:lineRule="exact"/>
              <w:ind w:lef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3EC4">
              <w:rPr>
                <w:sz w:val="20"/>
                <w:szCs w:val="20"/>
              </w:rPr>
              <w:t>0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B30AFE" w:rsidRPr="00803EC4" w:rsidRDefault="00B30AF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30AFE" w:rsidRPr="00803EC4" w:rsidTr="00A3417B">
        <w:trPr>
          <w:trHeight w:val="525"/>
        </w:trPr>
        <w:tc>
          <w:tcPr>
            <w:tcW w:w="112" w:type="dxa"/>
            <w:vMerge/>
            <w:tcBorders>
              <w:top w:val="nil"/>
              <w:bottom w:val="nil"/>
            </w:tcBorders>
          </w:tcPr>
          <w:p w:rsidR="00B30AFE" w:rsidRPr="00803EC4" w:rsidRDefault="00B30AFE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vMerge/>
          </w:tcPr>
          <w:p w:rsidR="00B30AFE" w:rsidRPr="00803EC4" w:rsidRDefault="00B30AF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30AFE" w:rsidRPr="00803EC4" w:rsidRDefault="00B30AFE" w:rsidP="009B15E7">
            <w:pPr>
              <w:pStyle w:val="TableParagraph"/>
              <w:spacing w:line="229" w:lineRule="exact"/>
              <w:ind w:left="111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Más de 05 años</w:t>
            </w:r>
            <w:r>
              <w:rPr>
                <w:sz w:val="20"/>
                <w:szCs w:val="20"/>
              </w:rPr>
              <w:t xml:space="preserve"> y hasta 07 años</w:t>
            </w:r>
          </w:p>
        </w:tc>
        <w:tc>
          <w:tcPr>
            <w:tcW w:w="1352" w:type="dxa"/>
            <w:vAlign w:val="center"/>
          </w:tcPr>
          <w:p w:rsidR="00B30AFE" w:rsidRPr="00803EC4" w:rsidRDefault="00B30AFE" w:rsidP="009B15E7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vMerge/>
            <w:tcBorders>
              <w:top w:val="nil"/>
            </w:tcBorders>
            <w:vAlign w:val="center"/>
          </w:tcPr>
          <w:p w:rsidR="00B30AFE" w:rsidRPr="00803EC4" w:rsidRDefault="00B30AFE" w:rsidP="009B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B30AFE" w:rsidRPr="00803EC4" w:rsidRDefault="00B30AFE">
            <w:pPr>
              <w:rPr>
                <w:sz w:val="20"/>
                <w:szCs w:val="20"/>
              </w:rPr>
            </w:pPr>
          </w:p>
        </w:tc>
      </w:tr>
      <w:tr w:rsidR="00B30AFE" w:rsidRPr="00803EC4" w:rsidTr="00803EC4">
        <w:trPr>
          <w:trHeight w:val="380"/>
        </w:trPr>
        <w:tc>
          <w:tcPr>
            <w:tcW w:w="112" w:type="dxa"/>
            <w:tcBorders>
              <w:top w:val="nil"/>
              <w:bottom w:val="nil"/>
            </w:tcBorders>
          </w:tcPr>
          <w:p w:rsidR="00B30AFE" w:rsidRPr="00803EC4" w:rsidRDefault="00B30AF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681" w:type="dxa"/>
            <w:vMerge/>
          </w:tcPr>
          <w:p w:rsidR="00B30AFE" w:rsidRPr="00803EC4" w:rsidRDefault="00B30AFE" w:rsidP="009B15E7">
            <w:pPr>
              <w:pStyle w:val="TableParagraph"/>
              <w:numPr>
                <w:ilvl w:val="0"/>
                <w:numId w:val="4"/>
              </w:numPr>
              <w:ind w:left="401" w:right="23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30AFE" w:rsidRPr="00803EC4" w:rsidRDefault="00B30AFE" w:rsidP="009B15E7">
            <w:pPr>
              <w:pStyle w:val="TableParagraph"/>
              <w:ind w:left="111" w:righ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 de 07 años</w:t>
            </w:r>
          </w:p>
        </w:tc>
        <w:tc>
          <w:tcPr>
            <w:tcW w:w="1352" w:type="dxa"/>
            <w:vAlign w:val="center"/>
          </w:tcPr>
          <w:p w:rsidR="00B30AFE" w:rsidRPr="00803EC4" w:rsidRDefault="00B30AFE" w:rsidP="009B15E7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vAlign w:val="center"/>
          </w:tcPr>
          <w:p w:rsidR="00B30AFE" w:rsidRPr="00803EC4" w:rsidRDefault="00B30AFE" w:rsidP="009B15E7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B30AFE" w:rsidRPr="00803EC4" w:rsidRDefault="00B30AF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B15E7" w:rsidRPr="00803EC4" w:rsidTr="00803EC4">
        <w:trPr>
          <w:trHeight w:val="380"/>
        </w:trPr>
        <w:tc>
          <w:tcPr>
            <w:tcW w:w="112" w:type="dxa"/>
            <w:tcBorders>
              <w:top w:val="nil"/>
              <w:bottom w:val="nil"/>
            </w:tcBorders>
          </w:tcPr>
          <w:p w:rsidR="009B15E7" w:rsidRPr="00803EC4" w:rsidRDefault="009B15E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B15E7" w:rsidRPr="00803EC4" w:rsidRDefault="009B15E7" w:rsidP="009B15E7">
            <w:pPr>
              <w:pStyle w:val="TableParagraph"/>
              <w:numPr>
                <w:ilvl w:val="0"/>
                <w:numId w:val="4"/>
              </w:numPr>
              <w:ind w:left="401" w:right="23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Experiencia en proyectos financiados por organismos multilaterales</w:t>
            </w:r>
          </w:p>
        </w:tc>
        <w:tc>
          <w:tcPr>
            <w:tcW w:w="2040" w:type="dxa"/>
            <w:vAlign w:val="center"/>
          </w:tcPr>
          <w:p w:rsidR="009B15E7" w:rsidRPr="00803EC4" w:rsidRDefault="009B15E7" w:rsidP="009B15E7">
            <w:pPr>
              <w:pStyle w:val="TableParagraph"/>
              <w:ind w:left="111" w:right="431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15E7" w:rsidRPr="00803EC4" w:rsidRDefault="00B30AFE" w:rsidP="009B15E7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15E7" w:rsidRPr="00803EC4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center"/>
          </w:tcPr>
          <w:p w:rsidR="009B15E7" w:rsidRPr="00803EC4" w:rsidRDefault="00B30AFE" w:rsidP="009B15E7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15E7" w:rsidRPr="00803EC4">
              <w:rPr>
                <w:sz w:val="20"/>
                <w:szCs w:val="20"/>
              </w:rPr>
              <w:t>0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9B15E7" w:rsidRPr="00803EC4" w:rsidRDefault="009B15E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6C24" w:rsidRPr="00803EC4" w:rsidTr="00803EC4">
        <w:trPr>
          <w:trHeight w:val="470"/>
        </w:trPr>
        <w:tc>
          <w:tcPr>
            <w:tcW w:w="112" w:type="dxa"/>
            <w:tcBorders>
              <w:top w:val="nil"/>
              <w:bottom w:val="nil"/>
            </w:tcBorders>
          </w:tcPr>
          <w:p w:rsidR="00796C24" w:rsidRPr="00803EC4" w:rsidRDefault="00796C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796C24" w:rsidRPr="00803EC4" w:rsidRDefault="00B30AFE" w:rsidP="009B15E7">
            <w:pPr>
              <w:pStyle w:val="TableParagraph"/>
              <w:numPr>
                <w:ilvl w:val="0"/>
                <w:numId w:val="4"/>
              </w:numPr>
              <w:ind w:left="401" w:right="2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 en gestión pública o Proyectos de inversión o sistemas administrativos del estado o finanzas.</w:t>
            </w:r>
          </w:p>
        </w:tc>
        <w:tc>
          <w:tcPr>
            <w:tcW w:w="2040" w:type="dxa"/>
            <w:vAlign w:val="center"/>
          </w:tcPr>
          <w:p w:rsidR="00796C24" w:rsidRPr="00803EC4" w:rsidRDefault="00796C24" w:rsidP="009B15E7">
            <w:pPr>
              <w:pStyle w:val="TableParagraph"/>
              <w:ind w:left="111" w:right="431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796C24" w:rsidRPr="00803EC4" w:rsidRDefault="00B30AFE" w:rsidP="009B15E7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1EF7" w:rsidRPr="00803EC4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center"/>
          </w:tcPr>
          <w:p w:rsidR="00796C24" w:rsidRPr="00803EC4" w:rsidRDefault="00B30AFE" w:rsidP="009B15E7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1EF7" w:rsidRPr="00803EC4">
              <w:rPr>
                <w:sz w:val="20"/>
                <w:szCs w:val="20"/>
              </w:rPr>
              <w:t>0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796C24" w:rsidRPr="00803EC4" w:rsidRDefault="00796C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6C24" w:rsidRPr="00803EC4" w:rsidTr="000E2737">
        <w:trPr>
          <w:trHeight w:val="425"/>
        </w:trPr>
        <w:tc>
          <w:tcPr>
            <w:tcW w:w="112" w:type="dxa"/>
            <w:tcBorders>
              <w:top w:val="nil"/>
            </w:tcBorders>
          </w:tcPr>
          <w:p w:rsidR="00796C24" w:rsidRPr="00803EC4" w:rsidRDefault="00796C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bottom w:val="double" w:sz="1" w:space="0" w:color="000000"/>
            </w:tcBorders>
          </w:tcPr>
          <w:p w:rsidR="00796C24" w:rsidRPr="00803EC4" w:rsidRDefault="00901EF7">
            <w:pPr>
              <w:pStyle w:val="TableParagraph"/>
              <w:spacing w:line="229" w:lineRule="exact"/>
              <w:ind w:left="111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bottom w:val="double" w:sz="1" w:space="0" w:color="000000"/>
            </w:tcBorders>
          </w:tcPr>
          <w:p w:rsidR="00796C24" w:rsidRPr="00803EC4" w:rsidRDefault="00796C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double" w:sz="1" w:space="0" w:color="000000"/>
            </w:tcBorders>
            <w:vAlign w:val="center"/>
          </w:tcPr>
          <w:p w:rsidR="00796C24" w:rsidRPr="00803EC4" w:rsidRDefault="00901EF7" w:rsidP="009B15E7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bottom w:val="double" w:sz="1" w:space="0" w:color="000000"/>
            </w:tcBorders>
            <w:vAlign w:val="center"/>
          </w:tcPr>
          <w:p w:rsidR="00796C24" w:rsidRPr="00803EC4" w:rsidRDefault="00901EF7" w:rsidP="009B15E7">
            <w:pPr>
              <w:pStyle w:val="TableParagraph"/>
              <w:spacing w:line="229" w:lineRule="exact"/>
              <w:ind w:left="112"/>
              <w:jc w:val="center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100</w:t>
            </w:r>
          </w:p>
        </w:tc>
        <w:tc>
          <w:tcPr>
            <w:tcW w:w="115" w:type="dxa"/>
            <w:tcBorders>
              <w:top w:val="nil"/>
            </w:tcBorders>
          </w:tcPr>
          <w:p w:rsidR="00796C24" w:rsidRPr="00803EC4" w:rsidRDefault="00796C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6C24" w:rsidRPr="00803EC4">
        <w:trPr>
          <w:trHeight w:val="486"/>
        </w:trPr>
        <w:tc>
          <w:tcPr>
            <w:tcW w:w="9500" w:type="dxa"/>
            <w:gridSpan w:val="6"/>
            <w:tcBorders>
              <w:top w:val="double" w:sz="1" w:space="0" w:color="000000"/>
            </w:tcBorders>
          </w:tcPr>
          <w:p w:rsidR="000E2737" w:rsidRPr="00803EC4" w:rsidRDefault="000E2737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  <w:p w:rsidR="00796C24" w:rsidRPr="00803EC4" w:rsidRDefault="00901EF7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5.ACTIVIDADES</w:t>
            </w:r>
          </w:p>
        </w:tc>
      </w:tr>
      <w:tr w:rsidR="00796C24" w:rsidRPr="00803EC4">
        <w:trPr>
          <w:trHeight w:val="4366"/>
        </w:trPr>
        <w:tc>
          <w:tcPr>
            <w:tcW w:w="9500" w:type="dxa"/>
            <w:gridSpan w:val="6"/>
          </w:tcPr>
          <w:p w:rsidR="00796C24" w:rsidRPr="00803EC4" w:rsidRDefault="00E510AD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67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Realizar el seguimiento y monitoreo de subvenciones de acuerdo a lo establecido en el MOE, Bases, Contrato y Guía de seguimiento y Monitoreo.</w:t>
            </w:r>
          </w:p>
          <w:p w:rsidR="00E510AD" w:rsidRPr="00803EC4" w:rsidRDefault="00E510AD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67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Asegurar que las subvenciones a su cargo mantengan su Plan Operativo actualizado.</w:t>
            </w:r>
          </w:p>
          <w:p w:rsidR="00E510AD" w:rsidRPr="00803EC4" w:rsidRDefault="00AF5CFD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Efectuar análisis financieros a los </w:t>
            </w:r>
            <w:r w:rsidR="00E510AD" w:rsidRPr="00803EC4">
              <w:rPr>
                <w:sz w:val="20"/>
                <w:szCs w:val="20"/>
              </w:rPr>
              <w:t xml:space="preserve">informes </w:t>
            </w:r>
            <w:r>
              <w:rPr>
                <w:sz w:val="20"/>
                <w:szCs w:val="20"/>
              </w:rPr>
              <w:t>de las entidades ejecutoras que ejecutan las subvenciones y proponer correcciones en las deficiencias detectadas.</w:t>
            </w:r>
          </w:p>
          <w:p w:rsidR="00796C24" w:rsidRDefault="00AF5CFD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si los gast</w:t>
            </w:r>
            <w:r w:rsidR="00901EF7">
              <w:rPr>
                <w:sz w:val="20"/>
                <w:szCs w:val="20"/>
              </w:rPr>
              <w:t>os efectuados en cada fase de l</w:t>
            </w:r>
            <w:r>
              <w:rPr>
                <w:sz w:val="20"/>
                <w:szCs w:val="20"/>
              </w:rPr>
              <w:t>a ejecución se ciñen a las políticas establecidas en el MOE respectivo.</w:t>
            </w:r>
          </w:p>
          <w:p w:rsidR="00AF5CFD" w:rsidRDefault="00AF5CFD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Apoyar en la capacitación de las entidades ejecutoras para la adecuada ejecución del gasto durante la ejecución y cierre de proyectos financiados.</w:t>
            </w:r>
          </w:p>
          <w:p w:rsidR="00AF5CFD" w:rsidRDefault="00AF5CFD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 los informes financieros y su documentación de sustento y elaborar en coordinación con el Monitor Técnico el Reporte de Informe Técnico Financiero.</w:t>
            </w:r>
          </w:p>
          <w:p w:rsidR="00AF5CFD" w:rsidRDefault="00AF5CFD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la solicitud de desembolso para las subvenciones a su cargo previa verificación del cumplimiento de las Condiciones previas establecidas en la Guía.</w:t>
            </w:r>
          </w:p>
          <w:p w:rsidR="00AF5CFD" w:rsidRDefault="00AF5CFD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las coordinaciones necesarias con el Especialista en Gestión Ad</w:t>
            </w:r>
            <w:r w:rsidR="00D86FD6">
              <w:rPr>
                <w:sz w:val="20"/>
                <w:szCs w:val="20"/>
              </w:rPr>
              <w:t>ministrativa y Especialista en A</w:t>
            </w:r>
            <w:r>
              <w:rPr>
                <w:sz w:val="20"/>
                <w:szCs w:val="20"/>
              </w:rPr>
              <w:t xml:space="preserve">dquisiciones del Proyecto, a fin de poder tramitar los desembolsos a los proyectos, así como validar y aprobar los procesos de adquisiciones </w:t>
            </w:r>
            <w:r w:rsidR="00D86FD6">
              <w:rPr>
                <w:sz w:val="20"/>
                <w:szCs w:val="20"/>
              </w:rPr>
              <w:t>del Subproyecto.</w:t>
            </w:r>
          </w:p>
          <w:p w:rsidR="00D86FD6" w:rsidRDefault="00D86FD6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las visitas periódicas a fin de verificar los avances y revisión de la documentación de sustento reportado por los subvencionados al FONDECYT.</w:t>
            </w:r>
          </w:p>
          <w:p w:rsidR="00D86FD6" w:rsidRPr="00803EC4" w:rsidRDefault="00D86FD6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Apoyar en la implementación y ejecución de los planes de Adquisiciones de los Subproyectos a su cargo.</w:t>
            </w:r>
          </w:p>
        </w:tc>
      </w:tr>
    </w:tbl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  <w:spacing w:before="9"/>
      </w:pPr>
    </w:p>
    <w:p w:rsidR="00796C24" w:rsidRPr="00803EC4" w:rsidRDefault="00901EF7">
      <w:pPr>
        <w:pStyle w:val="Textoindependiente"/>
        <w:spacing w:before="1"/>
        <w:ind w:right="133"/>
        <w:jc w:val="right"/>
      </w:pPr>
      <w:r w:rsidRPr="00803EC4">
        <w:t>3</w:t>
      </w:r>
    </w:p>
    <w:p w:rsidR="00796C24" w:rsidRPr="00803EC4" w:rsidRDefault="00796C24">
      <w:pPr>
        <w:jc w:val="right"/>
        <w:rPr>
          <w:sz w:val="20"/>
          <w:szCs w:val="20"/>
        </w:rPr>
        <w:sectPr w:rsidR="00796C24" w:rsidRPr="00803EC4">
          <w:pgSz w:w="12240" w:h="15840"/>
          <w:pgMar w:top="1500" w:right="1320" w:bottom="280" w:left="1180" w:header="720" w:footer="720" w:gutter="0"/>
          <w:cols w:space="720"/>
        </w:sectPr>
      </w:pPr>
    </w:p>
    <w:p w:rsidR="00796C24" w:rsidRPr="00803EC4" w:rsidRDefault="00901EF7">
      <w:pPr>
        <w:pStyle w:val="Textoindependiente"/>
      </w:pPr>
      <w:r w:rsidRPr="00803EC4">
        <w:rPr>
          <w:noProof/>
          <w:lang w:val="en-US" w:eastAsia="en-US" w:bidi="ar-SA"/>
        </w:rPr>
        <w:lastRenderedPageBreak/>
        <w:drawing>
          <wp:anchor distT="0" distB="0" distL="0" distR="0" simplePos="0" relativeHeight="268425431" behindDoc="1" locked="0" layoutInCell="1" allowOverlap="1" wp14:anchorId="247A6445" wp14:editId="06657D57">
            <wp:simplePos x="0" y="0"/>
            <wp:positionH relativeFrom="page">
              <wp:posOffset>0</wp:posOffset>
            </wp:positionH>
            <wp:positionV relativeFrom="page">
              <wp:posOffset>365759</wp:posOffset>
            </wp:positionV>
            <wp:extent cx="7470140" cy="969263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40" cy="9692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D86FD6" w:rsidRPr="00803EC4" w:rsidTr="00857DF8">
        <w:trPr>
          <w:trHeight w:val="362"/>
        </w:trPr>
        <w:tc>
          <w:tcPr>
            <w:tcW w:w="9503" w:type="dxa"/>
            <w:vAlign w:val="center"/>
          </w:tcPr>
          <w:p w:rsidR="00D86FD6" w:rsidRDefault="00D86FD6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los procedimientos aplicados en las adquisiciones de bienes y servicios establecidos de acuerdo a lo establecido en el MOE, Bases, Guía de Seguimiento y Monitoreo y/o Contrato.</w:t>
            </w:r>
          </w:p>
          <w:p w:rsidR="00D86FD6" w:rsidRDefault="00D86FD6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a los subvencionados en la absolución de consultas financieras, tributarias y de adquisiciones en el seguimiento del proyecto.</w:t>
            </w:r>
          </w:p>
          <w:p w:rsidR="00D86FD6" w:rsidRDefault="00D86FD6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Mantener y resguardar el Archivo administrativo, financiero y de adquisiciones de las subvenciones.</w:t>
            </w:r>
          </w:p>
          <w:p w:rsidR="00D86FD6" w:rsidRDefault="00D86FD6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y apoyar en las actividades de convocatorias, negociación de propuestas y difusión de resultados organizados por el FONDECYT.</w:t>
            </w:r>
          </w:p>
          <w:p w:rsidR="00D86FD6" w:rsidRPr="00803EC4" w:rsidRDefault="00E405AB" w:rsidP="00901EF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actividades relacionadas al objeto de la contratación que el responsable de la USM le encargue.</w:t>
            </w:r>
          </w:p>
        </w:tc>
      </w:tr>
      <w:tr w:rsidR="00796C24" w:rsidRPr="00803EC4" w:rsidTr="00857DF8">
        <w:trPr>
          <w:trHeight w:val="362"/>
        </w:trPr>
        <w:tc>
          <w:tcPr>
            <w:tcW w:w="9503" w:type="dxa"/>
            <w:vAlign w:val="center"/>
          </w:tcPr>
          <w:p w:rsidR="00796C24" w:rsidRPr="00803EC4" w:rsidRDefault="00901EF7" w:rsidP="00857DF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6.SUPERVISIÓN</w:t>
            </w:r>
          </w:p>
        </w:tc>
      </w:tr>
      <w:tr w:rsidR="00796C24" w:rsidRPr="00803EC4" w:rsidTr="00857DF8">
        <w:trPr>
          <w:trHeight w:val="1073"/>
        </w:trPr>
        <w:tc>
          <w:tcPr>
            <w:tcW w:w="9503" w:type="dxa"/>
          </w:tcPr>
          <w:p w:rsidR="00857DF8" w:rsidRDefault="00857DF8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</w:p>
          <w:p w:rsidR="00796C24" w:rsidRPr="00803EC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 xml:space="preserve">El </w:t>
            </w:r>
            <w:r w:rsidR="000E2737" w:rsidRPr="00803EC4">
              <w:rPr>
                <w:sz w:val="20"/>
                <w:szCs w:val="20"/>
              </w:rPr>
              <w:t>Monitor Técnico</w:t>
            </w:r>
            <w:r w:rsidRPr="00803EC4">
              <w:rPr>
                <w:sz w:val="20"/>
                <w:szCs w:val="20"/>
              </w:rPr>
              <w:t xml:space="preserve"> reportará su gestión </w:t>
            </w:r>
            <w:r w:rsidR="000E2737" w:rsidRPr="00803EC4">
              <w:rPr>
                <w:sz w:val="20"/>
                <w:szCs w:val="20"/>
              </w:rPr>
              <w:t>al Responsable de la Unidad de Seguimiento y Monitoreo del FONDECYT, a trav</w:t>
            </w:r>
            <w:r w:rsidRPr="00803EC4">
              <w:rPr>
                <w:sz w:val="20"/>
                <w:szCs w:val="20"/>
              </w:rPr>
              <w:t>és</w:t>
            </w:r>
            <w:r w:rsidRPr="00803EC4">
              <w:rPr>
                <w:spacing w:val="-27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de</w:t>
            </w:r>
            <w:r w:rsidR="000E2737" w:rsidRPr="00803EC4">
              <w:rPr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informes de avances mensuales. Se realizará la evaluación de resultados antes de finalizar el</w:t>
            </w:r>
            <w:r w:rsidRPr="00803EC4">
              <w:rPr>
                <w:spacing w:val="-30"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año.</w:t>
            </w:r>
          </w:p>
        </w:tc>
      </w:tr>
      <w:tr w:rsidR="00796C24" w:rsidRPr="00803EC4" w:rsidTr="00857DF8">
        <w:trPr>
          <w:trHeight w:val="362"/>
        </w:trPr>
        <w:tc>
          <w:tcPr>
            <w:tcW w:w="9503" w:type="dxa"/>
            <w:vAlign w:val="center"/>
          </w:tcPr>
          <w:p w:rsidR="00796C24" w:rsidRPr="00803EC4" w:rsidRDefault="00901EF7" w:rsidP="00857DF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7.PLAZO Y PAGO</w:t>
            </w:r>
          </w:p>
        </w:tc>
      </w:tr>
      <w:tr w:rsidR="00796C24" w:rsidRPr="00803EC4" w:rsidTr="00857DF8">
        <w:trPr>
          <w:trHeight w:val="2198"/>
        </w:trPr>
        <w:tc>
          <w:tcPr>
            <w:tcW w:w="9503" w:type="dxa"/>
            <w:tcBorders>
              <w:bottom w:val="single" w:sz="8" w:space="0" w:color="000000"/>
            </w:tcBorders>
          </w:tcPr>
          <w:p w:rsidR="00857DF8" w:rsidRDefault="00857DF8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</w:p>
          <w:p w:rsidR="00796C24" w:rsidRPr="00803EC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El contrato tendrá una duración de 12 meses, contados a partir de la firma del contrato, por la modalidad de consultoría. El pago se realizará en 12 armadas iguales a la presentación del informe mensual y conformidad del supervisor del servicio. Los honorarios incluyen los impuestos de ley. El contrato podrá renovarse anualmente según la evaluación de resultados y siempre y cuando persista la necesidad del servicio.</w:t>
            </w:r>
          </w:p>
          <w:p w:rsidR="00796C24" w:rsidRPr="00803EC4" w:rsidRDefault="00901EF7" w:rsidP="00E405AB">
            <w:pPr>
              <w:pStyle w:val="TableParagraph"/>
              <w:spacing w:line="228" w:lineRule="exact"/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Si para cumplir con sus actividades el consultor requiere desplazarse a otros lugares fuera de la oficina</w:t>
            </w:r>
            <w:r w:rsidR="00E405AB">
              <w:rPr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o al interior del país, le serán otorgados la movilidad, los pasajes y viáticos de acuerdo a la escala vigente para el FONDECYT.</w:t>
            </w:r>
          </w:p>
        </w:tc>
      </w:tr>
      <w:tr w:rsidR="00796C24" w:rsidRPr="00803EC4" w:rsidTr="00857DF8">
        <w:trPr>
          <w:trHeight w:val="478"/>
        </w:trPr>
        <w:tc>
          <w:tcPr>
            <w:tcW w:w="9503" w:type="dxa"/>
            <w:tcBorders>
              <w:top w:val="single" w:sz="8" w:space="0" w:color="000000"/>
            </w:tcBorders>
            <w:shd w:val="clear" w:color="auto" w:fill="BEBEBE"/>
            <w:vAlign w:val="center"/>
          </w:tcPr>
          <w:p w:rsidR="00796C24" w:rsidRPr="00803EC4" w:rsidRDefault="00901EF7" w:rsidP="00857DF8">
            <w:pPr>
              <w:pStyle w:val="TableParagraph"/>
              <w:spacing w:before="14"/>
              <w:rPr>
                <w:b/>
                <w:sz w:val="20"/>
                <w:szCs w:val="20"/>
              </w:rPr>
            </w:pPr>
            <w:r w:rsidRPr="00803EC4">
              <w:rPr>
                <w:b/>
                <w:sz w:val="20"/>
                <w:szCs w:val="20"/>
              </w:rPr>
              <w:t>CONFLICTO DE INTERESES – ELEGIBILIDAD</w:t>
            </w:r>
          </w:p>
        </w:tc>
      </w:tr>
      <w:tr w:rsidR="00796C24" w:rsidRPr="00803EC4">
        <w:trPr>
          <w:trHeight w:val="1790"/>
        </w:trPr>
        <w:tc>
          <w:tcPr>
            <w:tcW w:w="9503" w:type="dxa"/>
          </w:tcPr>
          <w:p w:rsidR="00857DF8" w:rsidRDefault="00857DF8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</w:p>
          <w:p w:rsidR="00796C24" w:rsidRDefault="00901EF7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  <w:r w:rsidRPr="00803EC4">
              <w:rPr>
                <w:sz w:val="20"/>
                <w:szCs w:val="20"/>
              </w:rPr>
              <w:t>Para efectos de la decisión de participar en el proceso de selección y/o aceptación de la contratación, los candidatos deberán tener en cuenta las causales de conflicto de interés y elegibilidad establecidas en las Normas de Selección y Contratación de Consultores con Préstamos del BIRF, Créditos de la AIF &amp; Donaciones por Prestatarios del Banco Mundial, numerales 1.9 y del 1.11 al 1.13 de Normas Enero 2011 y 2014, los cuales podrán ser consultados en la página Web</w:t>
            </w:r>
          </w:p>
          <w:p w:rsidR="00E405AB" w:rsidRPr="00803EC4" w:rsidRDefault="00E405AB" w:rsidP="00803EC4">
            <w:pPr>
              <w:pStyle w:val="TableParagraph"/>
              <w:tabs>
                <w:tab w:val="left" w:pos="9423"/>
              </w:tabs>
              <w:ind w:right="170"/>
              <w:jc w:val="both"/>
              <w:rPr>
                <w:sz w:val="20"/>
                <w:szCs w:val="20"/>
              </w:rPr>
            </w:pPr>
          </w:p>
          <w:p w:rsidR="00796C24" w:rsidRPr="00803EC4" w:rsidRDefault="00061487" w:rsidP="000E2737">
            <w:pPr>
              <w:pStyle w:val="TableParagraph"/>
              <w:spacing w:line="180" w:lineRule="exact"/>
              <w:ind w:left="153"/>
              <w:rPr>
                <w:sz w:val="20"/>
                <w:szCs w:val="20"/>
              </w:rPr>
            </w:pPr>
            <w:hyperlink r:id="rId10">
              <w:r w:rsidR="00901EF7" w:rsidRPr="00803EC4">
                <w:rPr>
                  <w:color w:val="0000FF"/>
                  <w:sz w:val="20"/>
                  <w:szCs w:val="20"/>
                </w:rPr>
                <w:t>http://pubdocs.worldbank.org/en/6911459454616485/Procurement-GuidelinesSpanishJuly12014.pdf</w:t>
              </w:r>
            </w:hyperlink>
          </w:p>
        </w:tc>
      </w:tr>
    </w:tbl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2A68EC" w:rsidP="002A68EC">
      <w:pPr>
        <w:pStyle w:val="Textoindependiente"/>
        <w:tabs>
          <w:tab w:val="left" w:pos="7020"/>
        </w:tabs>
      </w:pPr>
      <w:r>
        <w:tab/>
      </w: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</w:pPr>
    </w:p>
    <w:p w:rsidR="00796C24" w:rsidRPr="00803EC4" w:rsidRDefault="00796C24" w:rsidP="002A68EC">
      <w:pPr>
        <w:pStyle w:val="Textoindependiente"/>
        <w:spacing w:before="60"/>
        <w:ind w:right="133"/>
      </w:pPr>
    </w:p>
    <w:sectPr w:rsidR="00796C24" w:rsidRPr="00803EC4">
      <w:pgSz w:w="12240" w:h="15840"/>
      <w:pgMar w:top="150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4B"/>
    <w:multiLevelType w:val="hybridMultilevel"/>
    <w:tmpl w:val="63FAC67E"/>
    <w:lvl w:ilvl="0" w:tplc="4658216C">
      <w:numFmt w:val="bullet"/>
      <w:lvlText w:val="●"/>
      <w:lvlJc w:val="left"/>
      <w:pPr>
        <w:ind w:left="563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8594F74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F41A21E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E8D23CDA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E2CE915A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D73CD06E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C3228BAE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F9C20884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11E1C20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2A6B0F5C"/>
    <w:multiLevelType w:val="hybridMultilevel"/>
    <w:tmpl w:val="D69A4A34"/>
    <w:lvl w:ilvl="0" w:tplc="372E284C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5162AF9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AA2A831A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128282EE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48B813A8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68F27786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B28C4582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E9AAC64C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82CFADE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3E8373D2"/>
    <w:multiLevelType w:val="hybridMultilevel"/>
    <w:tmpl w:val="12FA7704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4DAC0CAB"/>
    <w:multiLevelType w:val="hybridMultilevel"/>
    <w:tmpl w:val="82520A6E"/>
    <w:lvl w:ilvl="0" w:tplc="76C4C394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20"/>
        <w:w w:val="99"/>
        <w:sz w:val="20"/>
        <w:szCs w:val="20"/>
        <w:lang w:val="es-ES" w:eastAsia="es-ES" w:bidi="es-ES"/>
      </w:rPr>
    </w:lvl>
    <w:lvl w:ilvl="1" w:tplc="8C3ECA5A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65840A9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7B6C82F6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8F9CFF3C">
      <w:numFmt w:val="bullet"/>
      <w:lvlText w:val="•"/>
      <w:lvlJc w:val="left"/>
      <w:pPr>
        <w:ind w:left="4132" w:hanging="284"/>
      </w:pPr>
      <w:rPr>
        <w:rFonts w:hint="default"/>
        <w:lang w:val="es-ES" w:eastAsia="es-ES" w:bidi="es-ES"/>
      </w:rPr>
    </w:lvl>
    <w:lvl w:ilvl="5" w:tplc="62724FB2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B2388EE2">
      <w:numFmt w:val="bullet"/>
      <w:lvlText w:val="•"/>
      <w:lvlJc w:val="left"/>
      <w:pPr>
        <w:ind w:left="5918" w:hanging="284"/>
      </w:pPr>
      <w:rPr>
        <w:rFonts w:hint="default"/>
        <w:lang w:val="es-ES" w:eastAsia="es-ES" w:bidi="es-ES"/>
      </w:rPr>
    </w:lvl>
    <w:lvl w:ilvl="7" w:tplc="1C6238E6">
      <w:numFmt w:val="bullet"/>
      <w:lvlText w:val="•"/>
      <w:lvlJc w:val="left"/>
      <w:pPr>
        <w:ind w:left="6811" w:hanging="284"/>
      </w:pPr>
      <w:rPr>
        <w:rFonts w:hint="default"/>
        <w:lang w:val="es-ES" w:eastAsia="es-ES" w:bidi="es-ES"/>
      </w:rPr>
    </w:lvl>
    <w:lvl w:ilvl="8" w:tplc="3A2C0F1C">
      <w:numFmt w:val="bullet"/>
      <w:lvlText w:val="•"/>
      <w:lvlJc w:val="left"/>
      <w:pPr>
        <w:ind w:left="7704" w:hanging="28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24"/>
    <w:rsid w:val="00061487"/>
    <w:rsid w:val="000B79DE"/>
    <w:rsid w:val="000E2737"/>
    <w:rsid w:val="001C7C04"/>
    <w:rsid w:val="00244E8A"/>
    <w:rsid w:val="002A68EC"/>
    <w:rsid w:val="002A7859"/>
    <w:rsid w:val="00315169"/>
    <w:rsid w:val="003C5C63"/>
    <w:rsid w:val="00796C24"/>
    <w:rsid w:val="007B10F3"/>
    <w:rsid w:val="00803EC4"/>
    <w:rsid w:val="00857DF8"/>
    <w:rsid w:val="00901EF7"/>
    <w:rsid w:val="009B15E7"/>
    <w:rsid w:val="00A10206"/>
    <w:rsid w:val="00A84976"/>
    <w:rsid w:val="00AF5CFD"/>
    <w:rsid w:val="00B30AFE"/>
    <w:rsid w:val="00BC393F"/>
    <w:rsid w:val="00CD4FE4"/>
    <w:rsid w:val="00D86FD6"/>
    <w:rsid w:val="00E405AB"/>
    <w:rsid w:val="00E5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8CD9"/>
  <w15:docId w15:val="{2E9135B2-D6EF-4B2A-8B80-CAB4126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52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52" w:right="207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nculo">
    <w:name w:val="Hyperlink"/>
    <w:basedOn w:val="Fuentedeprrafopredeter"/>
    <w:uiPriority w:val="99"/>
    <w:unhideWhenUsed/>
    <w:rsid w:val="00A1020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rmartinez@fondecy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-jguevara@fondecyt.gob.pe,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docs.worldbank.org/en/6911459454616485/Procurement-GuidelinesSpanishJuly12014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ubdocs.worldbank.org/en/6911459454616485/Procurement-GuidelinesSpanishJuly1201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Raquel Muñoz Ocadio</cp:lastModifiedBy>
  <cp:revision>11</cp:revision>
  <dcterms:created xsi:type="dcterms:W3CDTF">2019-01-28T14:50:00Z</dcterms:created>
  <dcterms:modified xsi:type="dcterms:W3CDTF">2019-01-28T20:13:00Z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