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803EC4" w:rsidRDefault="00901EF7" w:rsidP="004304BF">
      <w:pPr>
        <w:pStyle w:val="Textoindependiente"/>
        <w:spacing w:before="8"/>
        <w:ind w:right="574"/>
      </w:pPr>
      <w:r w:rsidRPr="00803EC4">
        <w:rPr>
          <w:noProof/>
          <w:lang w:val="en-US" w:eastAsia="en-US" w:bidi="ar-SA"/>
        </w:rPr>
        <w:drawing>
          <wp:anchor distT="0" distB="0" distL="0" distR="0" simplePos="0" relativeHeight="268425359" behindDoc="1" locked="0" layoutInCell="1" allowOverlap="1" wp14:anchorId="6B6220BF" wp14:editId="2E8F27FD">
            <wp:simplePos x="0" y="0"/>
            <wp:positionH relativeFrom="page">
              <wp:posOffset>819149</wp:posOffset>
            </wp:positionH>
            <wp:positionV relativeFrom="page">
              <wp:align>top</wp:align>
            </wp:positionV>
            <wp:extent cx="6096000" cy="10487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4304BF">
      <w:pPr>
        <w:spacing w:line="276" w:lineRule="auto"/>
        <w:ind w:right="85"/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Proyecto Mejoramiento y Ampliación de los Servicios del Sistema Nacional de Ciencia, Tecnología e Innovación Tecnológica-SINACYT.</w:t>
      </w:r>
    </w:p>
    <w:p w:rsidR="00796C24" w:rsidRPr="00803EC4" w:rsidRDefault="00796C24">
      <w:pPr>
        <w:pStyle w:val="Textoindependiente"/>
        <w:spacing w:before="5"/>
        <w:rPr>
          <w:b/>
        </w:rPr>
      </w:pPr>
    </w:p>
    <w:p w:rsidR="00796C24" w:rsidRPr="00803EC4" w:rsidRDefault="00901EF7" w:rsidP="004304BF">
      <w:pPr>
        <w:jc w:val="center"/>
        <w:rPr>
          <w:b/>
          <w:sz w:val="20"/>
          <w:szCs w:val="20"/>
        </w:rPr>
      </w:pPr>
      <w:r w:rsidRPr="00803EC4">
        <w:rPr>
          <w:b/>
          <w:sz w:val="20"/>
          <w:szCs w:val="20"/>
        </w:rPr>
        <w:t>Contrato de Préstamo BIRF Nº 8682-PE</w:t>
      </w:r>
    </w:p>
    <w:p w:rsidR="00796C24" w:rsidRPr="00803EC4" w:rsidRDefault="00796C24">
      <w:pPr>
        <w:pStyle w:val="Textoindependiente"/>
        <w:spacing w:before="2"/>
        <w:rPr>
          <w:b/>
        </w:rPr>
      </w:pPr>
    </w:p>
    <w:p w:rsidR="004304BF" w:rsidRDefault="00901EF7" w:rsidP="00AB6EF4">
      <w:pPr>
        <w:pStyle w:val="Ttulo2"/>
        <w:ind w:left="0" w:right="425"/>
        <w:rPr>
          <w:rFonts w:ascii="Arial" w:hAnsi="Arial" w:cs="Arial"/>
        </w:rPr>
      </w:pPr>
      <w:r w:rsidRPr="00803EC4">
        <w:rPr>
          <w:rFonts w:ascii="Arial" w:hAnsi="Arial" w:cs="Arial"/>
        </w:rPr>
        <w:t xml:space="preserve">INVITACIÓN A PRESENTAR EXPRESIONES DE INTERÉS SERVICIO DE </w:t>
      </w:r>
    </w:p>
    <w:p w:rsidR="00796C24" w:rsidRDefault="00901EF7" w:rsidP="00AB6EF4">
      <w:pPr>
        <w:pStyle w:val="Ttulo2"/>
        <w:ind w:left="0" w:right="425"/>
        <w:rPr>
          <w:rFonts w:ascii="Arial" w:hAnsi="Arial" w:cs="Arial"/>
        </w:rPr>
      </w:pPr>
      <w:r w:rsidRPr="00803EC4">
        <w:rPr>
          <w:rFonts w:ascii="Arial" w:hAnsi="Arial" w:cs="Arial"/>
        </w:rPr>
        <w:t>CONSULTORIA INDIVIDUAL</w:t>
      </w:r>
    </w:p>
    <w:p w:rsidR="00AB6EF4" w:rsidRPr="00803EC4" w:rsidRDefault="00AB6EF4" w:rsidP="00AB6EF4">
      <w:pPr>
        <w:pStyle w:val="Ttulo2"/>
        <w:ind w:left="0" w:right="425"/>
        <w:rPr>
          <w:rFonts w:ascii="Arial" w:hAnsi="Arial" w:cs="Arial"/>
        </w:rPr>
      </w:pPr>
    </w:p>
    <w:p w:rsidR="00796C24" w:rsidRPr="00803EC4" w:rsidRDefault="00901EF7">
      <w:pPr>
        <w:pStyle w:val="Textoindependiente"/>
        <w:ind w:left="112" w:right="481"/>
        <w:jc w:val="both"/>
      </w:pPr>
      <w:r w:rsidRPr="00803EC4">
        <w:rPr>
          <w:spacing w:val="-3"/>
        </w:rPr>
        <w:t>El</w:t>
      </w:r>
      <w:r w:rsidRPr="00803EC4">
        <w:rPr>
          <w:spacing w:val="-5"/>
        </w:rPr>
        <w:t xml:space="preserve"> </w:t>
      </w:r>
      <w:r w:rsidRPr="00803EC4">
        <w:t>08</w:t>
      </w:r>
      <w:r w:rsidRPr="00803EC4">
        <w:rPr>
          <w:spacing w:val="-8"/>
        </w:rPr>
        <w:t xml:space="preserve"> </w:t>
      </w:r>
      <w:r w:rsidRPr="00803EC4">
        <w:t>de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febrero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del</w:t>
      </w:r>
      <w:r w:rsidRPr="00803EC4">
        <w:rPr>
          <w:spacing w:val="-4"/>
        </w:rPr>
        <w:t xml:space="preserve"> </w:t>
      </w:r>
      <w:r w:rsidRPr="00803EC4">
        <w:t>2017</w:t>
      </w:r>
      <w:r w:rsidRPr="00803EC4">
        <w:rPr>
          <w:spacing w:val="-8"/>
        </w:rPr>
        <w:t xml:space="preserve"> </w:t>
      </w:r>
      <w:r w:rsidRPr="00803EC4">
        <w:t>el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Gobierno</w:t>
      </w:r>
      <w:r w:rsidRPr="00803EC4">
        <w:rPr>
          <w:spacing w:val="-7"/>
        </w:rPr>
        <w:t xml:space="preserve"> </w:t>
      </w:r>
      <w:r w:rsidRPr="00803EC4">
        <w:t>de</w:t>
      </w:r>
      <w:r w:rsidRPr="00803EC4">
        <w:rPr>
          <w:spacing w:val="-8"/>
        </w:rPr>
        <w:t xml:space="preserve"> </w:t>
      </w:r>
      <w:r w:rsidRPr="00803EC4">
        <w:t>la</w:t>
      </w:r>
      <w:r w:rsidRPr="00803EC4">
        <w:rPr>
          <w:spacing w:val="-8"/>
        </w:rPr>
        <w:t xml:space="preserve"> </w:t>
      </w:r>
      <w:r w:rsidRPr="00803EC4">
        <w:rPr>
          <w:spacing w:val="-3"/>
        </w:rPr>
        <w:t>República</w:t>
      </w:r>
      <w:r w:rsidRPr="00803EC4">
        <w:rPr>
          <w:spacing w:val="-8"/>
        </w:rPr>
        <w:t xml:space="preserve"> </w:t>
      </w:r>
      <w:r w:rsidRPr="00803EC4">
        <w:rPr>
          <w:spacing w:val="-3"/>
        </w:rPr>
        <w:t>del</w:t>
      </w:r>
      <w:r w:rsidRPr="00803EC4">
        <w:rPr>
          <w:spacing w:val="-1"/>
        </w:rPr>
        <w:t xml:space="preserve"> </w:t>
      </w:r>
      <w:r w:rsidRPr="00803EC4">
        <w:rPr>
          <w:spacing w:val="-3"/>
        </w:rPr>
        <w:t>Perú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firmó</w:t>
      </w:r>
      <w:r w:rsidRPr="00803EC4">
        <w:rPr>
          <w:spacing w:val="-8"/>
        </w:rPr>
        <w:t xml:space="preserve"> </w:t>
      </w:r>
      <w:r w:rsidRPr="00803EC4">
        <w:t>el</w:t>
      </w:r>
      <w:r w:rsidRPr="00803EC4">
        <w:rPr>
          <w:spacing w:val="-4"/>
        </w:rPr>
        <w:t xml:space="preserve"> </w:t>
      </w:r>
      <w:r w:rsidRPr="00803EC4">
        <w:t>contrato</w:t>
      </w:r>
      <w:r w:rsidRPr="00803EC4">
        <w:rPr>
          <w:spacing w:val="-8"/>
        </w:rPr>
        <w:t xml:space="preserve"> </w:t>
      </w:r>
      <w:r w:rsidRPr="00803EC4">
        <w:t>de</w:t>
      </w:r>
      <w:r w:rsidRPr="00803EC4">
        <w:rPr>
          <w:spacing w:val="-7"/>
        </w:rPr>
        <w:t xml:space="preserve"> </w:t>
      </w:r>
      <w:r w:rsidRPr="00803EC4">
        <w:rPr>
          <w:spacing w:val="-3"/>
        </w:rPr>
        <w:t>préstamo</w:t>
      </w:r>
      <w:r w:rsidRPr="00803EC4">
        <w:rPr>
          <w:spacing w:val="-5"/>
        </w:rPr>
        <w:t xml:space="preserve"> </w:t>
      </w:r>
      <w:r w:rsidRPr="00803EC4">
        <w:rPr>
          <w:spacing w:val="-3"/>
        </w:rPr>
        <w:t>BIRF</w:t>
      </w:r>
      <w:r w:rsidRPr="00803EC4">
        <w:rPr>
          <w:spacing w:val="-7"/>
        </w:rPr>
        <w:t xml:space="preserve"> </w:t>
      </w:r>
      <w:r w:rsidRPr="00803EC4">
        <w:t xml:space="preserve">8682-PE </w:t>
      </w:r>
      <w:r w:rsidRPr="00803EC4">
        <w:rPr>
          <w:spacing w:val="-3"/>
        </w:rPr>
        <w:t xml:space="preserve">con </w:t>
      </w:r>
      <w:r w:rsidRPr="00803EC4">
        <w:t xml:space="preserve">el Banco </w:t>
      </w:r>
      <w:r w:rsidRPr="00803EC4">
        <w:rPr>
          <w:spacing w:val="-3"/>
        </w:rPr>
        <w:t xml:space="preserve">Internacional </w:t>
      </w:r>
      <w:r w:rsidRPr="00803EC4">
        <w:t xml:space="preserve">de Reconstrucción y Fomento </w:t>
      </w:r>
      <w:r w:rsidRPr="00803EC4">
        <w:rPr>
          <w:spacing w:val="-3"/>
        </w:rPr>
        <w:t xml:space="preserve">(BIRF) </w:t>
      </w:r>
      <w:r w:rsidRPr="00803EC4">
        <w:t xml:space="preserve">para la ejecución </w:t>
      </w:r>
      <w:r w:rsidRPr="00803EC4">
        <w:rPr>
          <w:spacing w:val="-3"/>
        </w:rPr>
        <w:t xml:space="preserve">del Proyecto </w:t>
      </w:r>
      <w:r w:rsidRPr="00803EC4">
        <w:rPr>
          <w:position w:val="1"/>
        </w:rPr>
        <w:t>Mejoramiento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y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Ampliación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de</w:t>
      </w:r>
      <w:r w:rsidRPr="00803EC4">
        <w:rPr>
          <w:spacing w:val="-12"/>
          <w:position w:val="1"/>
        </w:rPr>
        <w:t xml:space="preserve"> </w:t>
      </w:r>
      <w:r w:rsidRPr="00803EC4">
        <w:rPr>
          <w:position w:val="1"/>
        </w:rPr>
        <w:t>los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Servicios</w:t>
      </w:r>
      <w:r w:rsidRPr="00803EC4">
        <w:rPr>
          <w:spacing w:val="-9"/>
          <w:position w:val="1"/>
        </w:rPr>
        <w:t xml:space="preserve"> </w:t>
      </w:r>
      <w:r w:rsidRPr="00803EC4">
        <w:rPr>
          <w:position w:val="1"/>
        </w:rPr>
        <w:t>del</w:t>
      </w:r>
      <w:r w:rsidRPr="00803EC4">
        <w:rPr>
          <w:spacing w:val="-6"/>
          <w:position w:val="1"/>
        </w:rPr>
        <w:t xml:space="preserve"> </w:t>
      </w:r>
      <w:r w:rsidRPr="00803EC4">
        <w:rPr>
          <w:position w:val="1"/>
        </w:rPr>
        <w:t>SINACYT</w:t>
      </w:r>
      <w:r w:rsidRPr="00803EC4">
        <w:rPr>
          <w:spacing w:val="-9"/>
          <w:position w:val="1"/>
        </w:rPr>
        <w:t xml:space="preserve"> </w:t>
      </w:r>
      <w:r w:rsidRPr="00803EC4">
        <w:t>y</w:t>
      </w:r>
      <w:r w:rsidRPr="00803EC4">
        <w:rPr>
          <w:spacing w:val="-13"/>
        </w:rPr>
        <w:t xml:space="preserve"> </w:t>
      </w:r>
      <w:r w:rsidRPr="00803EC4">
        <w:t>se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propone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utilizar</w:t>
      </w:r>
      <w:r w:rsidRPr="00803EC4">
        <w:rPr>
          <w:spacing w:val="-12"/>
        </w:rPr>
        <w:t xml:space="preserve"> </w:t>
      </w:r>
      <w:r w:rsidRPr="00803EC4">
        <w:t>una</w:t>
      </w:r>
      <w:r w:rsidRPr="00803EC4">
        <w:rPr>
          <w:spacing w:val="-12"/>
        </w:rPr>
        <w:t xml:space="preserve"> </w:t>
      </w:r>
      <w:r w:rsidRPr="00803EC4">
        <w:rPr>
          <w:spacing w:val="-3"/>
        </w:rPr>
        <w:t>parte</w:t>
      </w:r>
      <w:r w:rsidRPr="00803EC4">
        <w:rPr>
          <w:spacing w:val="-12"/>
        </w:rPr>
        <w:t xml:space="preserve"> </w:t>
      </w:r>
      <w:r w:rsidRPr="00803EC4">
        <w:t>de</w:t>
      </w:r>
      <w:r w:rsidRPr="00803EC4">
        <w:rPr>
          <w:spacing w:val="-12"/>
        </w:rPr>
        <w:t xml:space="preserve"> </w:t>
      </w:r>
      <w:r w:rsidRPr="00803EC4">
        <w:t>los</w:t>
      </w:r>
      <w:r w:rsidRPr="00803EC4">
        <w:rPr>
          <w:spacing w:val="-13"/>
        </w:rPr>
        <w:t xml:space="preserve"> </w:t>
      </w:r>
      <w:r w:rsidRPr="00803EC4">
        <w:rPr>
          <w:spacing w:val="-3"/>
        </w:rPr>
        <w:t>fondos</w:t>
      </w:r>
      <w:r w:rsidRPr="00803EC4">
        <w:rPr>
          <w:spacing w:val="-13"/>
        </w:rPr>
        <w:t xml:space="preserve"> </w:t>
      </w:r>
      <w:r w:rsidRPr="00803EC4">
        <w:t xml:space="preserve">para </w:t>
      </w:r>
      <w:r w:rsidRPr="00803EC4">
        <w:rPr>
          <w:spacing w:val="-3"/>
        </w:rPr>
        <w:t xml:space="preserve">contratar </w:t>
      </w:r>
      <w:r w:rsidRPr="00803EC4">
        <w:t xml:space="preserve">el servicio de </w:t>
      </w:r>
      <w:r w:rsidRPr="00803EC4">
        <w:rPr>
          <w:spacing w:val="-3"/>
        </w:rPr>
        <w:t xml:space="preserve">consultoría </w:t>
      </w:r>
      <w:r w:rsidRPr="00803EC4">
        <w:t>individual: “</w:t>
      </w:r>
      <w:r w:rsidR="004304BF">
        <w:rPr>
          <w:position w:val="1"/>
        </w:rPr>
        <w:t>Especi</w:t>
      </w:r>
      <w:r w:rsidR="006572D0">
        <w:rPr>
          <w:position w:val="1"/>
        </w:rPr>
        <w:t>a</w:t>
      </w:r>
      <w:r w:rsidR="004304BF">
        <w:rPr>
          <w:position w:val="1"/>
        </w:rPr>
        <w:t xml:space="preserve">lista </w:t>
      </w:r>
      <w:r w:rsidR="006572D0">
        <w:rPr>
          <w:position w:val="1"/>
        </w:rPr>
        <w:t xml:space="preserve">en </w:t>
      </w:r>
      <w:r w:rsidR="00B66340">
        <w:rPr>
          <w:position w:val="1"/>
        </w:rPr>
        <w:t>Comunica</w:t>
      </w:r>
      <w:r w:rsidR="006572D0">
        <w:rPr>
          <w:position w:val="1"/>
        </w:rPr>
        <w:t xml:space="preserve">ciones </w:t>
      </w:r>
      <w:r w:rsidR="007B10F3" w:rsidRPr="00803EC4">
        <w:rPr>
          <w:position w:val="1"/>
        </w:rPr>
        <w:t>en el marco del Proyecto Mejoramiento y Ampliación del Sistema Nacional de Ciencia, Tecnología e Innovación Tecnológica –SINACYT</w:t>
      </w:r>
      <w:r w:rsidRPr="00803EC4">
        <w:t>”.</w:t>
      </w:r>
    </w:p>
    <w:p w:rsidR="00796C24" w:rsidRPr="00803EC4" w:rsidRDefault="00796C24">
      <w:pPr>
        <w:pStyle w:val="Textoindependiente"/>
        <w:spacing w:before="1"/>
      </w:pPr>
    </w:p>
    <w:p w:rsidR="007B10F3" w:rsidRPr="00803EC4" w:rsidRDefault="00901EF7">
      <w:pPr>
        <w:pStyle w:val="Textoindependiente"/>
        <w:ind w:left="112" w:right="480"/>
        <w:jc w:val="both"/>
      </w:pPr>
      <w:r w:rsidRPr="00803EC4">
        <w:t xml:space="preserve">Los servicios comprenden </w:t>
      </w:r>
      <w:r w:rsidR="007B10F3" w:rsidRPr="00803EC4">
        <w:t xml:space="preserve">acciones </w:t>
      </w:r>
      <w:r w:rsidR="00B66340">
        <w:t xml:space="preserve">de </w:t>
      </w:r>
      <w:r w:rsidR="00B66340" w:rsidRPr="000D55E1">
        <w:rPr>
          <w:sz w:val="18"/>
          <w:szCs w:val="18"/>
        </w:rPr>
        <w:t>coordina</w:t>
      </w:r>
      <w:r w:rsidR="00B66340">
        <w:rPr>
          <w:sz w:val="18"/>
          <w:szCs w:val="18"/>
        </w:rPr>
        <w:t>ción</w:t>
      </w:r>
      <w:r w:rsidR="00B66340" w:rsidRPr="000D55E1">
        <w:rPr>
          <w:sz w:val="18"/>
          <w:szCs w:val="18"/>
        </w:rPr>
        <w:t xml:space="preserve"> e implementa</w:t>
      </w:r>
      <w:r w:rsidR="00B66340">
        <w:rPr>
          <w:sz w:val="18"/>
          <w:szCs w:val="18"/>
        </w:rPr>
        <w:t>ción de</w:t>
      </w:r>
      <w:r w:rsidR="00B66340" w:rsidRPr="000D55E1">
        <w:rPr>
          <w:sz w:val="18"/>
          <w:szCs w:val="18"/>
        </w:rPr>
        <w:t xml:space="preserve"> la política /estrategia de comunicaciones de los componentes que comprende el convenio CONCYTEC – Banco Mundial</w:t>
      </w:r>
      <w:r w:rsidR="00B66340">
        <w:rPr>
          <w:sz w:val="18"/>
          <w:szCs w:val="18"/>
        </w:rPr>
        <w:t>,</w:t>
      </w:r>
      <w:r w:rsidR="00B66340" w:rsidRPr="000D55E1">
        <w:rPr>
          <w:sz w:val="18"/>
          <w:szCs w:val="18"/>
        </w:rPr>
        <w:t xml:space="preserve"> orientada tanto a la difusión de las convocatorias pendientes, como de los avances y resultados de las actividades que comprende el Proyecto</w:t>
      </w:r>
      <w:r w:rsidR="006572D0" w:rsidRPr="00077606">
        <w:t xml:space="preserve"> “Mejoramiento y ampliación del Sistema Nacional de Ciencia y tecnología e Innovación”</w:t>
      </w:r>
    </w:p>
    <w:p w:rsidR="00796C24" w:rsidRPr="00803EC4" w:rsidRDefault="00796C24">
      <w:pPr>
        <w:pStyle w:val="Textoindependiente"/>
        <w:spacing w:before="2"/>
      </w:pPr>
    </w:p>
    <w:p w:rsidR="00B66340" w:rsidRPr="00B66340" w:rsidRDefault="00CD4FE4" w:rsidP="0002506F">
      <w:pPr>
        <w:pStyle w:val="Textoindependiente"/>
        <w:ind w:left="112" w:right="492"/>
        <w:jc w:val="both"/>
      </w:pPr>
      <w:r w:rsidRPr="00B66340">
        <w:t xml:space="preserve">Se requiere contratar </w:t>
      </w:r>
      <w:r w:rsidR="00AB6EF4" w:rsidRPr="00B66340">
        <w:t>un (</w:t>
      </w:r>
      <w:r w:rsidRPr="00B66340">
        <w:t>0</w:t>
      </w:r>
      <w:r w:rsidR="00AB6EF4" w:rsidRPr="00B66340">
        <w:t>1</w:t>
      </w:r>
      <w:r w:rsidRPr="00B66340">
        <w:t>) consultor individual cuyo perfil es</w:t>
      </w:r>
      <w:r w:rsidR="00AB6EF4" w:rsidRPr="00B66340">
        <w:t>,</w:t>
      </w:r>
      <w:r w:rsidRPr="00B66340">
        <w:t xml:space="preserve"> </w:t>
      </w:r>
      <w:r w:rsidR="00B66340" w:rsidRPr="00B66340">
        <w:t>Licenciado en Ciencias de la Comunicación para el Desarrollo, Periodismo, Publicidad, Marketing o afines.</w:t>
      </w:r>
      <w:r w:rsidR="00B66340">
        <w:t xml:space="preserve"> </w:t>
      </w:r>
      <w:r w:rsidR="00AB6EF4" w:rsidRPr="00B66340">
        <w:t xml:space="preserve">con </w:t>
      </w:r>
      <w:r w:rsidR="00B66340" w:rsidRPr="00B66340">
        <w:t xml:space="preserve">estudios sobre Gestión Pública (Diplomado o Programa), cursos o capacitaciones en comunicación estratégica, </w:t>
      </w:r>
      <w:r w:rsidRPr="00B66340">
        <w:t>experiencia</w:t>
      </w:r>
      <w:r w:rsidR="00901EF7" w:rsidRPr="00B66340">
        <w:t xml:space="preserve"> laboral </w:t>
      </w:r>
      <w:r w:rsidR="00B66340" w:rsidRPr="00B66340">
        <w:t xml:space="preserve">no menor </w:t>
      </w:r>
      <w:r w:rsidR="007B10F3" w:rsidRPr="00B66340">
        <w:t xml:space="preserve">de </w:t>
      </w:r>
      <w:r w:rsidR="00AB6EF4" w:rsidRPr="00B66340">
        <w:t>cinco (05) años en</w:t>
      </w:r>
      <w:r w:rsidR="00B66340" w:rsidRPr="00B66340">
        <w:t xml:space="preserve"> el sector público o privado y experiencia específica de tres (03) años en el sector público en cargos como analista o especialista de comunicaciones: gestión de campañas de comunicación, planes de incidencia o difusión, bocetos creativos, presupuestos proyectados, seguimiento de indicadores, entre otros.    </w:t>
      </w:r>
    </w:p>
    <w:p w:rsidR="00796C24" w:rsidRPr="0002506F" w:rsidRDefault="00796C24" w:rsidP="0002506F">
      <w:pPr>
        <w:pStyle w:val="Textoindependiente"/>
        <w:ind w:left="112" w:right="492"/>
        <w:jc w:val="both"/>
      </w:pPr>
    </w:p>
    <w:p w:rsidR="00796C24" w:rsidRPr="00803EC4" w:rsidRDefault="00901EF7">
      <w:pPr>
        <w:pStyle w:val="Textoindependiente"/>
        <w:ind w:left="112" w:right="492"/>
        <w:jc w:val="both"/>
      </w:pPr>
      <w:r w:rsidRPr="00803EC4">
        <w:rPr>
          <w:spacing w:val="-3"/>
        </w:rPr>
        <w:t xml:space="preserve">Las personas </w:t>
      </w:r>
      <w:r w:rsidRPr="00803EC4">
        <w:t xml:space="preserve">interesadas, </w:t>
      </w:r>
      <w:r w:rsidRPr="00803EC4">
        <w:rPr>
          <w:spacing w:val="-3"/>
        </w:rPr>
        <w:t xml:space="preserve">deberán expresar </w:t>
      </w:r>
      <w:r w:rsidRPr="00803EC4">
        <w:t xml:space="preserve">su interés </w:t>
      </w:r>
      <w:r w:rsidRPr="00803EC4">
        <w:rPr>
          <w:spacing w:val="-3"/>
        </w:rPr>
        <w:t xml:space="preserve">mediante </w:t>
      </w:r>
      <w:r w:rsidRPr="00803EC4">
        <w:t xml:space="preserve">la </w:t>
      </w:r>
      <w:r w:rsidRPr="00803EC4">
        <w:rPr>
          <w:spacing w:val="-3"/>
        </w:rPr>
        <w:t xml:space="preserve">presentación </w:t>
      </w:r>
      <w:r w:rsidRPr="00803EC4">
        <w:t xml:space="preserve">de su CV </w:t>
      </w:r>
      <w:r w:rsidRPr="00803EC4">
        <w:rPr>
          <w:spacing w:val="-3"/>
        </w:rPr>
        <w:t xml:space="preserve">documentado debidamente </w:t>
      </w:r>
      <w:r w:rsidRPr="00803EC4">
        <w:t>firmado</w:t>
      </w:r>
      <w:r w:rsidR="00AB6EF4">
        <w:t xml:space="preserve">, a la dirección de correo electrónico </w:t>
      </w:r>
      <w:r w:rsidR="0002506F">
        <w:t>indicadas líneas</w:t>
      </w:r>
      <w:r w:rsidR="00AB6EF4">
        <w:t xml:space="preserve"> abajo, hasta las </w:t>
      </w:r>
      <w:r w:rsidR="0002506F">
        <w:t>24</w:t>
      </w:r>
      <w:r w:rsidR="00AB6EF4">
        <w:t xml:space="preserve">:00 horas del </w:t>
      </w:r>
      <w:r w:rsidR="00844A38">
        <w:rPr>
          <w:b/>
        </w:rPr>
        <w:t>lunes 08 de Abril de 2019</w:t>
      </w:r>
      <w:r w:rsidR="00844A38">
        <w:t>.</w:t>
      </w:r>
      <w:bookmarkStart w:id="0" w:name="_GoBack"/>
      <w:bookmarkEnd w:id="0"/>
    </w:p>
    <w:p w:rsidR="00796C24" w:rsidRPr="00803EC4" w:rsidRDefault="00796C24">
      <w:pPr>
        <w:pStyle w:val="Textoindependiente"/>
        <w:spacing w:before="10"/>
      </w:pPr>
    </w:p>
    <w:p w:rsidR="00796C24" w:rsidRPr="00803EC4" w:rsidRDefault="00901EF7">
      <w:pPr>
        <w:pStyle w:val="Textoindependiente"/>
        <w:ind w:left="112" w:right="483"/>
        <w:jc w:val="both"/>
      </w:pPr>
      <w:r w:rsidRPr="00803EC4">
        <w:t>Los consultores serán seleccionados por el método de consultoría individual conforme a los procedimientos</w:t>
      </w:r>
      <w:r w:rsidRPr="00803EC4">
        <w:rPr>
          <w:spacing w:val="-6"/>
        </w:rPr>
        <w:t xml:space="preserve"> </w:t>
      </w:r>
      <w:r w:rsidRPr="00803EC4">
        <w:t>indicados</w:t>
      </w:r>
      <w:r w:rsidRPr="00803EC4">
        <w:rPr>
          <w:spacing w:val="-5"/>
        </w:rPr>
        <w:t xml:space="preserve"> </w:t>
      </w:r>
      <w:r w:rsidRPr="00803EC4">
        <w:t>en</w:t>
      </w:r>
      <w:r w:rsidRPr="00803EC4">
        <w:rPr>
          <w:spacing w:val="-8"/>
        </w:rPr>
        <w:t xml:space="preserve"> </w:t>
      </w:r>
      <w:r w:rsidRPr="00803EC4">
        <w:t>las</w:t>
      </w:r>
      <w:r w:rsidRPr="00803EC4">
        <w:rPr>
          <w:spacing w:val="2"/>
        </w:rPr>
        <w:t xml:space="preserve"> </w:t>
      </w:r>
      <w:r w:rsidRPr="00803EC4">
        <w:t>Normas</w:t>
      </w:r>
      <w:r w:rsidRPr="00803EC4">
        <w:rPr>
          <w:spacing w:val="-1"/>
        </w:rPr>
        <w:t xml:space="preserve"> </w:t>
      </w:r>
      <w:r w:rsidRPr="00803EC4">
        <w:t>para</w:t>
      </w:r>
      <w:r w:rsidRPr="00803EC4">
        <w:rPr>
          <w:spacing w:val="-6"/>
        </w:rPr>
        <w:t xml:space="preserve"> </w:t>
      </w:r>
      <w:r w:rsidRPr="00803EC4">
        <w:t>la</w:t>
      </w:r>
      <w:r w:rsidRPr="00803EC4">
        <w:rPr>
          <w:spacing w:val="-1"/>
        </w:rPr>
        <w:t xml:space="preserve"> </w:t>
      </w:r>
      <w:r w:rsidRPr="00803EC4">
        <w:t>Selección</w:t>
      </w:r>
      <w:r w:rsidRPr="00803EC4">
        <w:rPr>
          <w:spacing w:val="-3"/>
        </w:rPr>
        <w:t xml:space="preserve"> </w:t>
      </w:r>
      <w:r w:rsidRPr="00803EC4">
        <w:t>y</w:t>
      </w:r>
      <w:r w:rsidRPr="00803EC4">
        <w:rPr>
          <w:spacing w:val="-5"/>
        </w:rPr>
        <w:t xml:space="preserve"> </w:t>
      </w:r>
      <w:r w:rsidRPr="00803EC4">
        <w:t>Contratación</w:t>
      </w:r>
      <w:r w:rsidRPr="00803EC4">
        <w:rPr>
          <w:spacing w:val="-3"/>
        </w:rPr>
        <w:t xml:space="preserve"> </w:t>
      </w:r>
      <w:r w:rsidRPr="00803EC4">
        <w:t>de</w:t>
      </w:r>
      <w:r w:rsidRPr="00803EC4">
        <w:rPr>
          <w:spacing w:val="-6"/>
        </w:rPr>
        <w:t xml:space="preserve"> </w:t>
      </w:r>
      <w:r w:rsidRPr="00803EC4">
        <w:t>Consultores</w:t>
      </w:r>
      <w:r w:rsidRPr="00803EC4">
        <w:rPr>
          <w:spacing w:val="-1"/>
        </w:rPr>
        <w:t xml:space="preserve"> </w:t>
      </w:r>
      <w:r w:rsidRPr="00803EC4">
        <w:t>financiados</w:t>
      </w:r>
      <w:r w:rsidRPr="00803EC4">
        <w:rPr>
          <w:spacing w:val="-5"/>
        </w:rPr>
        <w:t xml:space="preserve"> </w:t>
      </w:r>
      <w:r w:rsidRPr="00803EC4">
        <w:t>por el Banco Mundial, edición enero 2011 revisada en julio</w:t>
      </w:r>
      <w:r w:rsidRPr="00803EC4">
        <w:rPr>
          <w:spacing w:val="-10"/>
        </w:rPr>
        <w:t xml:space="preserve"> </w:t>
      </w:r>
      <w:r w:rsidRPr="00803EC4">
        <w:t>2014;</w:t>
      </w:r>
    </w:p>
    <w:p w:rsidR="00796C24" w:rsidRPr="00803EC4" w:rsidRDefault="00796C24">
      <w:pPr>
        <w:pStyle w:val="Textoindependiente"/>
        <w:spacing w:before="2"/>
      </w:pPr>
    </w:p>
    <w:p w:rsidR="00796C24" w:rsidRPr="00803EC4" w:rsidRDefault="00901EF7" w:rsidP="000B79DE">
      <w:pPr>
        <w:spacing w:line="237" w:lineRule="auto"/>
        <w:ind w:left="112" w:right="480"/>
        <w:jc w:val="both"/>
        <w:rPr>
          <w:sz w:val="20"/>
          <w:szCs w:val="20"/>
        </w:rPr>
      </w:pPr>
      <w:r w:rsidRPr="00803EC4">
        <w:rPr>
          <w:sz w:val="20"/>
          <w:szCs w:val="20"/>
        </w:rPr>
        <w:t xml:space="preserve">Los consultores interesados deben prestar atención a la política de conflicto de interés, párrafo 1.9 de las Normas referidas, las cuales podrán ser consultadas en la página Web: </w:t>
      </w:r>
      <w:hyperlink r:id="rId6">
        <w:r w:rsidRPr="00803EC4">
          <w:rPr>
            <w:color w:val="0000FF"/>
            <w:sz w:val="20"/>
            <w:szCs w:val="20"/>
          </w:rPr>
          <w:t>http://pubdocs.worldbank.org/en/6911459454616485/Procurement-GuidelinesSpanishJuly12014.pdf</w:t>
        </w:r>
      </w:hyperlink>
    </w:p>
    <w:p w:rsidR="00796C24" w:rsidRPr="00803EC4" w:rsidRDefault="00796C24">
      <w:pPr>
        <w:pStyle w:val="Textoindependiente"/>
        <w:spacing w:before="5"/>
      </w:pPr>
    </w:p>
    <w:p w:rsidR="00796C24" w:rsidRPr="00061487" w:rsidRDefault="00901EF7">
      <w:pPr>
        <w:pStyle w:val="Textoindependiente"/>
        <w:spacing w:before="1"/>
        <w:ind w:left="112" w:right="485"/>
        <w:jc w:val="both"/>
      </w:pPr>
      <w:r w:rsidRPr="00061487">
        <w:t>Es importante indicar en el asunto del correo lo siguiente:” Expresión de interés servicio de</w:t>
      </w:r>
      <w:r w:rsidR="00AB6EF4">
        <w:t xml:space="preserve"> Consultoría Especialista en </w:t>
      </w:r>
      <w:r w:rsidR="0002506F">
        <w:t>Comunica</w:t>
      </w:r>
      <w:r w:rsidR="00AB6EF4">
        <w:t>ciones</w:t>
      </w:r>
      <w:r w:rsidRPr="00061487">
        <w:t>”.</w:t>
      </w:r>
    </w:p>
    <w:p w:rsidR="00796C24" w:rsidRPr="00061487" w:rsidRDefault="00796C24">
      <w:pPr>
        <w:pStyle w:val="Textoindependiente"/>
        <w:spacing w:before="9"/>
      </w:pPr>
    </w:p>
    <w:p w:rsidR="00796C24" w:rsidRPr="00061487" w:rsidRDefault="00901EF7">
      <w:pPr>
        <w:pStyle w:val="Textoindependiente"/>
        <w:ind w:left="112"/>
      </w:pPr>
      <w:r w:rsidRPr="00061487">
        <w:t>FONDECYT</w:t>
      </w:r>
    </w:p>
    <w:p w:rsidR="00796C24" w:rsidRPr="00061487" w:rsidRDefault="00901EF7">
      <w:pPr>
        <w:pStyle w:val="Textoindependiente"/>
        <w:spacing w:before="2"/>
        <w:ind w:left="112" w:right="3851"/>
      </w:pPr>
      <w:r w:rsidRPr="00061487">
        <w:t>Proyecto Mejoramiento y Ampliación de los Servicios del SINACYT Calle Schell 459 – Miraflores</w:t>
      </w:r>
    </w:p>
    <w:p w:rsidR="00796C24" w:rsidRPr="00061487" w:rsidRDefault="00901EF7">
      <w:pPr>
        <w:pStyle w:val="Textoindependiente"/>
        <w:spacing w:line="229" w:lineRule="exact"/>
        <w:ind w:left="112"/>
        <w:jc w:val="both"/>
      </w:pPr>
      <w:r w:rsidRPr="00061487">
        <w:t>Teléfono 6440004 anexo 106</w:t>
      </w:r>
    </w:p>
    <w:p w:rsidR="00796C24" w:rsidRPr="00803EC4" w:rsidRDefault="00901EF7">
      <w:pPr>
        <w:pStyle w:val="Textoindependiente"/>
        <w:spacing w:line="229" w:lineRule="exact"/>
        <w:ind w:left="112"/>
        <w:jc w:val="both"/>
      </w:pPr>
      <w:r w:rsidRPr="00061487">
        <w:t xml:space="preserve">Correo electrónico: </w:t>
      </w:r>
      <w:hyperlink r:id="rId7" w:history="1">
        <w:r w:rsidR="00AB6EF4" w:rsidRPr="00986B76">
          <w:rPr>
            <w:rStyle w:val="Hipervnculo"/>
          </w:rPr>
          <w:t xml:space="preserve">bm-vcravero@fondecyt.gob.pe, </w:t>
        </w:r>
      </w:hyperlink>
      <w:r w:rsidRPr="00061487">
        <w:t xml:space="preserve">con copia a </w:t>
      </w:r>
      <w:hyperlink r:id="rId8" w:history="1">
        <w:r w:rsidR="0002506F" w:rsidRPr="00AB22C1">
          <w:rPr>
            <w:rStyle w:val="Hipervnculo"/>
          </w:rPr>
          <w:t>bm-jguevara@fondecyt.gob.pe</w:t>
        </w:r>
      </w:hyperlink>
    </w:p>
    <w:p w:rsidR="00796C24" w:rsidRPr="00803EC4" w:rsidRDefault="00796C24">
      <w:pPr>
        <w:pStyle w:val="Textoindependiente"/>
      </w:pPr>
    </w:p>
    <w:p w:rsidR="00796C24" w:rsidRPr="00803EC4" w:rsidRDefault="00796C24">
      <w:pPr>
        <w:pStyle w:val="Textoindependiente"/>
        <w:spacing w:before="3"/>
      </w:pPr>
    </w:p>
    <w:p w:rsidR="00796C24" w:rsidRPr="00803EC4" w:rsidRDefault="00901EF7" w:rsidP="000B79DE">
      <w:pPr>
        <w:pStyle w:val="Textoindependiente"/>
        <w:ind w:left="4334" w:right="390"/>
        <w:jc w:val="right"/>
      </w:pPr>
      <w:r w:rsidRPr="00803EC4">
        <w:t xml:space="preserve">Miraflores, </w:t>
      </w:r>
      <w:r w:rsidR="0002506F">
        <w:t xml:space="preserve">08 </w:t>
      </w:r>
      <w:r w:rsidRPr="00803EC4">
        <w:t xml:space="preserve">de </w:t>
      </w:r>
      <w:r w:rsidR="0002506F">
        <w:t>marz</w:t>
      </w:r>
      <w:r w:rsidR="007B10F3" w:rsidRPr="00803EC4">
        <w:t>o</w:t>
      </w:r>
      <w:r w:rsidRPr="00803EC4">
        <w:t xml:space="preserve"> de 2018.</w:t>
      </w:r>
    </w:p>
    <w:p w:rsidR="00796C24" w:rsidRPr="00803EC4" w:rsidRDefault="00796C24">
      <w:pPr>
        <w:jc w:val="right"/>
        <w:rPr>
          <w:sz w:val="20"/>
          <w:szCs w:val="20"/>
        </w:rPr>
        <w:sectPr w:rsidR="00796C24" w:rsidRPr="00803EC4" w:rsidSect="00FD3DC1">
          <w:type w:val="continuous"/>
          <w:pgSz w:w="11910" w:h="16840" w:code="9"/>
          <w:pgMar w:top="1582" w:right="1140" w:bottom="1134" w:left="1701" w:header="720" w:footer="720" w:gutter="0"/>
          <w:cols w:space="720"/>
          <w:docGrid w:linePitch="299"/>
        </w:sectPr>
      </w:pPr>
    </w:p>
    <w:p w:rsidR="00BE3352" w:rsidRPr="00F06D26" w:rsidRDefault="0002506F" w:rsidP="00BE3352">
      <w:r w:rsidRPr="0002506F">
        <w:rPr>
          <w:noProof/>
        </w:rPr>
        <w:lastRenderedPageBreak/>
        <w:drawing>
          <wp:inline distT="0" distB="0" distL="0" distR="0" wp14:anchorId="539297D3" wp14:editId="0A716F18">
            <wp:extent cx="6250354" cy="8838413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1624" cy="886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24" w:rsidRPr="00803EC4" w:rsidRDefault="0002506F">
      <w:pPr>
        <w:pStyle w:val="Textoindependiente"/>
      </w:pPr>
      <w:r w:rsidRPr="0002506F">
        <w:rPr>
          <w:noProof/>
        </w:rPr>
        <w:lastRenderedPageBreak/>
        <w:drawing>
          <wp:inline distT="0" distB="0" distL="0" distR="0" wp14:anchorId="5A998AD8" wp14:editId="3FD87655">
            <wp:extent cx="6319919" cy="886777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6934" cy="88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24" w:rsidRPr="00803EC4" w:rsidRDefault="00796C24">
      <w:pPr>
        <w:pStyle w:val="Textoindependiente"/>
      </w:pPr>
    </w:p>
    <w:sectPr w:rsidR="00796C24" w:rsidRPr="00803EC4" w:rsidSect="0002506F">
      <w:pgSz w:w="11906" w:h="16838" w:code="9"/>
      <w:pgMar w:top="1135" w:right="1320" w:bottom="156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4B"/>
    <w:multiLevelType w:val="hybridMultilevel"/>
    <w:tmpl w:val="63FAC67E"/>
    <w:lvl w:ilvl="0" w:tplc="4658216C">
      <w:numFmt w:val="bullet"/>
      <w:lvlText w:val="●"/>
      <w:lvlJc w:val="left"/>
      <w:pPr>
        <w:ind w:left="563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8594F74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F41A21E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E8D23CDA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E2CE915A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D73CD06E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C3228BAE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F9C20884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11E1C20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7F46DC0"/>
    <w:multiLevelType w:val="hybridMultilevel"/>
    <w:tmpl w:val="5CF0CE70"/>
    <w:lvl w:ilvl="0" w:tplc="177E8AE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0F5C"/>
    <w:multiLevelType w:val="hybridMultilevel"/>
    <w:tmpl w:val="D69A4A34"/>
    <w:lvl w:ilvl="0" w:tplc="372E284C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7"/>
        <w:w w:val="99"/>
        <w:sz w:val="20"/>
        <w:szCs w:val="20"/>
        <w:lang w:val="es-ES" w:eastAsia="es-ES" w:bidi="es-ES"/>
      </w:rPr>
    </w:lvl>
    <w:lvl w:ilvl="1" w:tplc="5162AF90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AA2A831A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128282EE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48B813A8">
      <w:numFmt w:val="bullet"/>
      <w:lvlText w:val="•"/>
      <w:lvlJc w:val="left"/>
      <w:pPr>
        <w:ind w:left="4133" w:hanging="284"/>
      </w:pPr>
      <w:rPr>
        <w:rFonts w:hint="default"/>
        <w:lang w:val="es-ES" w:eastAsia="es-ES" w:bidi="es-ES"/>
      </w:rPr>
    </w:lvl>
    <w:lvl w:ilvl="5" w:tplc="68F27786">
      <w:numFmt w:val="bullet"/>
      <w:lvlText w:val="•"/>
      <w:lvlJc w:val="left"/>
      <w:pPr>
        <w:ind w:left="5026" w:hanging="284"/>
      </w:pPr>
      <w:rPr>
        <w:rFonts w:hint="default"/>
        <w:lang w:val="es-ES" w:eastAsia="es-ES" w:bidi="es-ES"/>
      </w:rPr>
    </w:lvl>
    <w:lvl w:ilvl="6" w:tplc="B28C4582">
      <w:numFmt w:val="bullet"/>
      <w:lvlText w:val="•"/>
      <w:lvlJc w:val="left"/>
      <w:pPr>
        <w:ind w:left="5919" w:hanging="284"/>
      </w:pPr>
      <w:rPr>
        <w:rFonts w:hint="default"/>
        <w:lang w:val="es-ES" w:eastAsia="es-ES" w:bidi="es-ES"/>
      </w:rPr>
    </w:lvl>
    <w:lvl w:ilvl="7" w:tplc="E9AAC64C">
      <w:numFmt w:val="bullet"/>
      <w:lvlText w:val="•"/>
      <w:lvlJc w:val="left"/>
      <w:pPr>
        <w:ind w:left="6813" w:hanging="284"/>
      </w:pPr>
      <w:rPr>
        <w:rFonts w:hint="default"/>
        <w:lang w:val="es-ES" w:eastAsia="es-ES" w:bidi="es-ES"/>
      </w:rPr>
    </w:lvl>
    <w:lvl w:ilvl="8" w:tplc="082CFADE">
      <w:numFmt w:val="bullet"/>
      <w:lvlText w:val="•"/>
      <w:lvlJc w:val="left"/>
      <w:pPr>
        <w:ind w:left="7706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345E3C12"/>
    <w:multiLevelType w:val="hybridMultilevel"/>
    <w:tmpl w:val="78F00B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7365"/>
    <w:multiLevelType w:val="hybridMultilevel"/>
    <w:tmpl w:val="3B9C5572"/>
    <w:lvl w:ilvl="0" w:tplc="92381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73D2"/>
    <w:multiLevelType w:val="hybridMultilevel"/>
    <w:tmpl w:val="12FA7704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3EBA1C0F"/>
    <w:multiLevelType w:val="hybridMultilevel"/>
    <w:tmpl w:val="654A49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0CAB"/>
    <w:multiLevelType w:val="hybridMultilevel"/>
    <w:tmpl w:val="82520A6E"/>
    <w:lvl w:ilvl="0" w:tplc="76C4C394">
      <w:numFmt w:val="bullet"/>
      <w:lvlText w:val="●"/>
      <w:lvlJc w:val="left"/>
      <w:pPr>
        <w:ind w:left="567" w:hanging="284"/>
      </w:pPr>
      <w:rPr>
        <w:rFonts w:ascii="Arial" w:eastAsia="Arial" w:hAnsi="Arial" w:cs="Arial" w:hint="default"/>
        <w:spacing w:val="-20"/>
        <w:w w:val="99"/>
        <w:sz w:val="20"/>
        <w:szCs w:val="20"/>
        <w:lang w:val="es-ES" w:eastAsia="es-ES" w:bidi="es-ES"/>
      </w:rPr>
    </w:lvl>
    <w:lvl w:ilvl="1" w:tplc="8C3ECA5A">
      <w:numFmt w:val="bullet"/>
      <w:lvlText w:val="•"/>
      <w:lvlJc w:val="left"/>
      <w:pPr>
        <w:ind w:left="1453" w:hanging="284"/>
      </w:pPr>
      <w:rPr>
        <w:rFonts w:hint="default"/>
        <w:lang w:val="es-ES" w:eastAsia="es-ES" w:bidi="es-ES"/>
      </w:rPr>
    </w:lvl>
    <w:lvl w:ilvl="2" w:tplc="65840A90">
      <w:numFmt w:val="bullet"/>
      <w:lvlText w:val="•"/>
      <w:lvlJc w:val="left"/>
      <w:pPr>
        <w:ind w:left="2346" w:hanging="284"/>
      </w:pPr>
      <w:rPr>
        <w:rFonts w:hint="default"/>
        <w:lang w:val="es-ES" w:eastAsia="es-ES" w:bidi="es-ES"/>
      </w:rPr>
    </w:lvl>
    <w:lvl w:ilvl="3" w:tplc="7B6C82F6">
      <w:numFmt w:val="bullet"/>
      <w:lvlText w:val="•"/>
      <w:lvlJc w:val="left"/>
      <w:pPr>
        <w:ind w:left="3239" w:hanging="284"/>
      </w:pPr>
      <w:rPr>
        <w:rFonts w:hint="default"/>
        <w:lang w:val="es-ES" w:eastAsia="es-ES" w:bidi="es-ES"/>
      </w:rPr>
    </w:lvl>
    <w:lvl w:ilvl="4" w:tplc="8F9CFF3C">
      <w:numFmt w:val="bullet"/>
      <w:lvlText w:val="•"/>
      <w:lvlJc w:val="left"/>
      <w:pPr>
        <w:ind w:left="4132" w:hanging="284"/>
      </w:pPr>
      <w:rPr>
        <w:rFonts w:hint="default"/>
        <w:lang w:val="es-ES" w:eastAsia="es-ES" w:bidi="es-ES"/>
      </w:rPr>
    </w:lvl>
    <w:lvl w:ilvl="5" w:tplc="62724FB2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B2388EE2">
      <w:numFmt w:val="bullet"/>
      <w:lvlText w:val="•"/>
      <w:lvlJc w:val="left"/>
      <w:pPr>
        <w:ind w:left="5918" w:hanging="284"/>
      </w:pPr>
      <w:rPr>
        <w:rFonts w:hint="default"/>
        <w:lang w:val="es-ES" w:eastAsia="es-ES" w:bidi="es-ES"/>
      </w:rPr>
    </w:lvl>
    <w:lvl w:ilvl="7" w:tplc="1C6238E6">
      <w:numFmt w:val="bullet"/>
      <w:lvlText w:val="•"/>
      <w:lvlJc w:val="left"/>
      <w:pPr>
        <w:ind w:left="6811" w:hanging="284"/>
      </w:pPr>
      <w:rPr>
        <w:rFonts w:hint="default"/>
        <w:lang w:val="es-ES" w:eastAsia="es-ES" w:bidi="es-ES"/>
      </w:rPr>
    </w:lvl>
    <w:lvl w:ilvl="8" w:tplc="3A2C0F1C">
      <w:numFmt w:val="bullet"/>
      <w:lvlText w:val="•"/>
      <w:lvlJc w:val="left"/>
      <w:pPr>
        <w:ind w:left="7704" w:hanging="284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24"/>
    <w:rsid w:val="0002506F"/>
    <w:rsid w:val="00061487"/>
    <w:rsid w:val="000B1E7E"/>
    <w:rsid w:val="000B79DE"/>
    <w:rsid w:val="000E2737"/>
    <w:rsid w:val="001C7C04"/>
    <w:rsid w:val="00244E8A"/>
    <w:rsid w:val="002A68EC"/>
    <w:rsid w:val="002A7859"/>
    <w:rsid w:val="00315169"/>
    <w:rsid w:val="00373BD3"/>
    <w:rsid w:val="003C5C63"/>
    <w:rsid w:val="004304BF"/>
    <w:rsid w:val="006572D0"/>
    <w:rsid w:val="00796C24"/>
    <w:rsid w:val="007B10F3"/>
    <w:rsid w:val="00803EC4"/>
    <w:rsid w:val="00844A38"/>
    <w:rsid w:val="00857DF8"/>
    <w:rsid w:val="00901EF7"/>
    <w:rsid w:val="009B15E7"/>
    <w:rsid w:val="00A10206"/>
    <w:rsid w:val="00A70FA9"/>
    <w:rsid w:val="00A84976"/>
    <w:rsid w:val="00AB6EF4"/>
    <w:rsid w:val="00AF5CFD"/>
    <w:rsid w:val="00B30AFE"/>
    <w:rsid w:val="00B66340"/>
    <w:rsid w:val="00BC393F"/>
    <w:rsid w:val="00BE3352"/>
    <w:rsid w:val="00CD4FE4"/>
    <w:rsid w:val="00D75891"/>
    <w:rsid w:val="00D84CE0"/>
    <w:rsid w:val="00D86FD6"/>
    <w:rsid w:val="00E405AB"/>
    <w:rsid w:val="00E510AD"/>
    <w:rsid w:val="00F668DC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9135B2-D6EF-4B2A-8B80-CAB4126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2" w:right="20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A102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39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E3352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50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6F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jguevara@fondecy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-vcravero@fondecyt.gob.pe,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docs.worldbank.org/en/6911459454616485/Procurement-GuidelinesSpanishJuly12014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Proyecto BM17</cp:lastModifiedBy>
  <cp:revision>11</cp:revision>
  <dcterms:created xsi:type="dcterms:W3CDTF">2019-02-19T15:31:00Z</dcterms:created>
  <dcterms:modified xsi:type="dcterms:W3CDTF">2019-03-26T19:31:00Z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