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691" w:rsidRPr="006E5691" w:rsidRDefault="006E5691" w:rsidP="006E5691">
      <w:pPr>
        <w:widowControl w:val="0"/>
        <w:spacing w:after="0" w:line="276" w:lineRule="auto"/>
        <w:jc w:val="both"/>
        <w:rPr>
          <w:rFonts w:ascii="Arial" w:eastAsia="Cambria" w:hAnsi="Arial" w:cs="Arial"/>
          <w:sz w:val="18"/>
          <w:shd w:val="clear" w:color="auto" w:fill="FFFFFF"/>
          <w:lang w:val="es-PE" w:eastAsia="es-PE"/>
        </w:rPr>
      </w:pPr>
    </w:p>
    <w:p w:rsidR="006E5691" w:rsidRPr="006E5691" w:rsidRDefault="006E5691" w:rsidP="006E5691">
      <w:pPr>
        <w:widowControl w:val="0"/>
        <w:spacing w:after="0" w:line="276" w:lineRule="auto"/>
        <w:jc w:val="both"/>
        <w:rPr>
          <w:rFonts w:ascii="Arial" w:eastAsia="Cambria" w:hAnsi="Arial" w:cs="Arial"/>
          <w:sz w:val="18"/>
          <w:shd w:val="clear" w:color="auto" w:fill="FFFFFF"/>
          <w:lang w:val="es-PE" w:eastAsia="es-PE"/>
        </w:rPr>
      </w:pPr>
    </w:p>
    <w:p w:rsidR="006E5691" w:rsidRPr="006E5691" w:rsidRDefault="006E5691" w:rsidP="006E5691">
      <w:pPr>
        <w:widowControl w:val="0"/>
        <w:spacing w:after="0" w:line="276" w:lineRule="auto"/>
        <w:jc w:val="both"/>
        <w:rPr>
          <w:rFonts w:ascii="Arial" w:eastAsia="Cambria" w:hAnsi="Arial" w:cs="Arial"/>
          <w:sz w:val="18"/>
          <w:shd w:val="clear" w:color="auto" w:fill="FFFFFF"/>
          <w:lang w:val="es-PE" w:eastAsia="es-PE"/>
        </w:rPr>
      </w:pPr>
    </w:p>
    <w:p w:rsidR="00DF6AD5" w:rsidRPr="00DF6AD5" w:rsidRDefault="00DF6AD5" w:rsidP="00DF6AD5">
      <w:pPr>
        <w:keepNext/>
        <w:keepLines/>
        <w:widowControl w:val="0"/>
        <w:spacing w:after="0" w:line="276" w:lineRule="auto"/>
        <w:jc w:val="right"/>
        <w:outlineLvl w:val="0"/>
        <w:rPr>
          <w:rFonts w:ascii="Arial" w:eastAsia="Arial" w:hAnsi="Arial" w:cs="Arial"/>
          <w:shd w:val="clear" w:color="auto" w:fill="FFFFFF"/>
          <w:lang w:val="es-PE" w:eastAsia="es-PE"/>
        </w:rPr>
      </w:pPr>
      <w:bookmarkStart w:id="0" w:name="_Toc6990729"/>
      <w:r w:rsidRPr="00DF6AD5">
        <w:rPr>
          <w:rFonts w:ascii="Arial" w:eastAsia="Arial" w:hAnsi="Arial" w:cs="Arial"/>
          <w:b/>
          <w:shd w:val="clear" w:color="auto" w:fill="FFFFFF"/>
          <w:lang w:val="es-PE" w:eastAsia="es-PE"/>
        </w:rPr>
        <w:t>ANEXO 4A</w:t>
      </w:r>
      <w:bookmarkEnd w:id="0"/>
    </w:p>
    <w:p w:rsidR="00DF6AD5" w:rsidRPr="00DF6AD5" w:rsidRDefault="00DF6AD5" w:rsidP="00DF6AD5">
      <w:pPr>
        <w:widowControl w:val="0"/>
        <w:spacing w:after="0" w:line="276" w:lineRule="auto"/>
        <w:jc w:val="both"/>
        <w:rPr>
          <w:rFonts w:ascii="Arial" w:eastAsia="Cambria" w:hAnsi="Arial" w:cs="Arial"/>
          <w:sz w:val="18"/>
          <w:shd w:val="clear" w:color="auto" w:fill="FFFFFF"/>
          <w:lang w:val="es-PE" w:eastAsia="es-PE"/>
        </w:rPr>
      </w:pPr>
    </w:p>
    <w:p w:rsidR="00DF6AD5" w:rsidRPr="00DF6AD5" w:rsidRDefault="00DF6AD5" w:rsidP="00DF6AD5">
      <w:pPr>
        <w:widowControl w:val="0"/>
        <w:spacing w:after="0" w:line="276" w:lineRule="auto"/>
        <w:jc w:val="center"/>
        <w:rPr>
          <w:rFonts w:ascii="Arial" w:eastAsia="Arial" w:hAnsi="Arial" w:cs="Arial"/>
          <w:b/>
          <w:shd w:val="clear" w:color="auto" w:fill="FFFFFF"/>
          <w:lang w:val="es-PE" w:eastAsia="es-PE"/>
        </w:rPr>
      </w:pPr>
    </w:p>
    <w:p w:rsidR="00DF6AD5" w:rsidRPr="00DF6AD5" w:rsidRDefault="00DF6AD5" w:rsidP="00DF6AD5">
      <w:pPr>
        <w:widowControl w:val="0"/>
        <w:spacing w:after="0" w:line="276" w:lineRule="auto"/>
        <w:jc w:val="center"/>
        <w:rPr>
          <w:rFonts w:ascii="Arial" w:eastAsia="Arial" w:hAnsi="Arial" w:cs="Arial"/>
          <w:b/>
          <w:shd w:val="clear" w:color="auto" w:fill="FFFFFF"/>
          <w:lang w:val="es-PE" w:eastAsia="es-PE"/>
        </w:rPr>
      </w:pPr>
      <w:r w:rsidRPr="00DF6AD5">
        <w:rPr>
          <w:rFonts w:ascii="Arial" w:eastAsia="Arial" w:hAnsi="Arial" w:cs="Arial"/>
          <w:b/>
          <w:shd w:val="clear" w:color="auto" w:fill="FFFFFF"/>
          <w:lang w:val="es-PE" w:eastAsia="es-PE"/>
        </w:rPr>
        <w:t>CARTA DE COMPROMISO PARA CONTRATAR A INVESTIGADORES INCORPORADOS – UNIVERSIDADES PÚBLICAS</w:t>
      </w:r>
    </w:p>
    <w:p w:rsidR="00DF6AD5" w:rsidRPr="00DF6AD5" w:rsidRDefault="00DF6AD5" w:rsidP="00DF6AD5">
      <w:pPr>
        <w:widowControl w:val="0"/>
        <w:spacing w:after="0" w:line="276" w:lineRule="auto"/>
        <w:jc w:val="both"/>
        <w:rPr>
          <w:rFonts w:ascii="Arial" w:eastAsia="Cambria" w:hAnsi="Arial" w:cs="Arial"/>
          <w:shd w:val="clear" w:color="auto" w:fill="FFFFFF"/>
          <w:lang w:val="es-PE" w:eastAsia="es-PE"/>
        </w:rPr>
      </w:pPr>
    </w:p>
    <w:p w:rsidR="00DF6AD5" w:rsidRPr="00DF6AD5" w:rsidRDefault="00DF6AD5" w:rsidP="00DF6AD5">
      <w:pPr>
        <w:widowControl w:val="0"/>
        <w:spacing w:after="0" w:line="276" w:lineRule="auto"/>
        <w:jc w:val="both"/>
        <w:rPr>
          <w:rFonts w:ascii="Arial" w:eastAsia="Cambria" w:hAnsi="Arial" w:cs="Arial"/>
          <w:shd w:val="clear" w:color="auto" w:fill="FFFFFF"/>
          <w:lang w:val="es-PE" w:eastAsia="es-PE"/>
        </w:rPr>
      </w:pPr>
    </w:p>
    <w:p w:rsidR="00DF6AD5" w:rsidRPr="00DF6AD5" w:rsidRDefault="00DF6AD5" w:rsidP="00DF6AD5">
      <w:pPr>
        <w:widowControl w:val="0"/>
        <w:spacing w:after="0" w:line="276" w:lineRule="auto"/>
        <w:jc w:val="both"/>
        <w:rPr>
          <w:rFonts w:ascii="Arial" w:eastAsia="Cambria" w:hAnsi="Arial" w:cs="Arial"/>
          <w:shd w:val="clear" w:color="auto" w:fill="FFFFFF"/>
          <w:lang w:val="es-PE" w:eastAsia="es-PE"/>
        </w:rPr>
      </w:pPr>
      <w:r w:rsidRPr="00DF6AD5">
        <w:rPr>
          <w:rFonts w:ascii="Arial" w:eastAsia="Cambria" w:hAnsi="Arial" w:cs="Arial"/>
          <w:shd w:val="clear" w:color="auto" w:fill="FFFFFF"/>
          <w:lang w:val="es-PE" w:eastAsia="es-PE"/>
        </w:rPr>
        <w:t>Señor</w:t>
      </w:r>
    </w:p>
    <w:p w:rsidR="00DF6AD5" w:rsidRPr="00DF6AD5" w:rsidRDefault="00DF6AD5" w:rsidP="00DF6AD5">
      <w:pPr>
        <w:widowControl w:val="0"/>
        <w:spacing w:after="0" w:line="276" w:lineRule="auto"/>
        <w:jc w:val="both"/>
        <w:rPr>
          <w:rFonts w:ascii="Arial" w:eastAsia="Cambria" w:hAnsi="Arial" w:cs="Arial"/>
          <w:shd w:val="clear" w:color="auto" w:fill="FFFFFF"/>
          <w:lang w:val="es-PE" w:eastAsia="es-PE"/>
        </w:rPr>
      </w:pPr>
      <w:r w:rsidRPr="00DF6AD5">
        <w:rPr>
          <w:rFonts w:ascii="Arial" w:eastAsia="Cambria" w:hAnsi="Arial" w:cs="Arial"/>
          <w:shd w:val="clear" w:color="auto" w:fill="FFFFFF"/>
          <w:lang w:val="es-PE" w:eastAsia="es-PE"/>
        </w:rPr>
        <w:t>Director Ejecutivo</w:t>
      </w:r>
    </w:p>
    <w:p w:rsidR="00DF6AD5" w:rsidRPr="00DF6AD5" w:rsidRDefault="00DF6AD5" w:rsidP="00DF6AD5">
      <w:pPr>
        <w:widowControl w:val="0"/>
        <w:spacing w:after="0" w:line="276" w:lineRule="auto"/>
        <w:jc w:val="both"/>
        <w:rPr>
          <w:rFonts w:ascii="Arial" w:eastAsia="Cambria" w:hAnsi="Arial" w:cs="Arial"/>
          <w:shd w:val="clear" w:color="auto" w:fill="FFFFFF"/>
          <w:lang w:val="es-PE" w:eastAsia="es-PE"/>
        </w:rPr>
      </w:pPr>
      <w:r w:rsidRPr="00DF6AD5">
        <w:rPr>
          <w:rFonts w:ascii="Arial" w:eastAsia="Cambria" w:hAnsi="Arial" w:cs="Arial"/>
          <w:shd w:val="clear" w:color="auto" w:fill="FFFFFF"/>
          <w:lang w:val="es-PE" w:eastAsia="es-PE"/>
        </w:rPr>
        <w:t>Fondo Nacional de Desarrollo Científico y Tecnológico y de Innovación Tecnológica</w:t>
      </w:r>
    </w:p>
    <w:p w:rsidR="00DF6AD5" w:rsidRPr="00DF6AD5" w:rsidRDefault="00DF6AD5" w:rsidP="00DF6AD5">
      <w:pPr>
        <w:widowControl w:val="0"/>
        <w:spacing w:after="0" w:line="276" w:lineRule="auto"/>
        <w:jc w:val="both"/>
        <w:rPr>
          <w:rFonts w:ascii="Arial" w:eastAsia="Cambria" w:hAnsi="Arial" w:cs="Arial"/>
          <w:shd w:val="clear" w:color="auto" w:fill="FFFFFF"/>
          <w:lang w:val="es-PE" w:eastAsia="es-PE"/>
        </w:rPr>
      </w:pPr>
      <w:proofErr w:type="gramStart"/>
      <w:r w:rsidRPr="00DF6AD5">
        <w:rPr>
          <w:rFonts w:ascii="Arial" w:eastAsia="Cambria" w:hAnsi="Arial" w:cs="Arial"/>
          <w:shd w:val="clear" w:color="auto" w:fill="FFFFFF"/>
          <w:lang w:val="es-PE" w:eastAsia="es-PE"/>
        </w:rPr>
        <w:t>Lima.-</w:t>
      </w:r>
      <w:proofErr w:type="gramEnd"/>
    </w:p>
    <w:p w:rsidR="00DF6AD5" w:rsidRPr="00DF6AD5" w:rsidRDefault="00DF6AD5" w:rsidP="00DF6AD5">
      <w:pPr>
        <w:widowControl w:val="0"/>
        <w:spacing w:after="0" w:line="276" w:lineRule="auto"/>
        <w:jc w:val="both"/>
        <w:rPr>
          <w:rFonts w:ascii="Arial" w:eastAsia="Cambria" w:hAnsi="Arial" w:cs="Arial"/>
          <w:shd w:val="clear" w:color="auto" w:fill="FFFFFF"/>
          <w:lang w:val="es-PE" w:eastAsia="es-PE"/>
        </w:rPr>
      </w:pPr>
    </w:p>
    <w:p w:rsidR="00DF6AD5" w:rsidRPr="00DF6AD5" w:rsidRDefault="00DF6AD5" w:rsidP="00DF6AD5">
      <w:pPr>
        <w:widowControl w:val="0"/>
        <w:spacing w:after="0" w:line="276" w:lineRule="auto"/>
        <w:jc w:val="both"/>
        <w:rPr>
          <w:rFonts w:ascii="Arial" w:eastAsia="Cambria" w:hAnsi="Arial" w:cs="Arial"/>
          <w:shd w:val="clear" w:color="auto" w:fill="FFFFFF"/>
          <w:lang w:val="es-PE" w:eastAsia="es-PE"/>
        </w:rPr>
      </w:pPr>
      <w:r w:rsidRPr="00DF6AD5">
        <w:rPr>
          <w:rFonts w:ascii="Arial" w:eastAsia="Cambria" w:hAnsi="Arial" w:cs="Arial"/>
          <w:shd w:val="clear" w:color="auto" w:fill="FFFFFF"/>
          <w:lang w:val="es-PE" w:eastAsia="es-PE"/>
        </w:rPr>
        <w:t>Tengo el agrado de dirigirme a usted como Representante Legal, con poder vigente de [……………………</w:t>
      </w:r>
      <w:proofErr w:type="gramStart"/>
      <w:r w:rsidRPr="00DF6AD5">
        <w:rPr>
          <w:rFonts w:ascii="Arial" w:eastAsia="Cambria" w:hAnsi="Arial" w:cs="Arial"/>
          <w:shd w:val="clear" w:color="auto" w:fill="FFFFFF"/>
          <w:lang w:val="es-PE" w:eastAsia="es-PE"/>
        </w:rPr>
        <w:t>…….</w:t>
      </w:r>
      <w:proofErr w:type="gramEnd"/>
      <w:r w:rsidRPr="00DF6AD5">
        <w:rPr>
          <w:rFonts w:ascii="Arial" w:eastAsia="Cambria" w:hAnsi="Arial" w:cs="Arial"/>
          <w:shd w:val="clear" w:color="auto" w:fill="FFFFFF"/>
          <w:lang w:val="es-PE" w:eastAsia="es-PE"/>
        </w:rPr>
        <w:t>.] (Razón social de la entidad solicitante) con domicilio en [……………………</w:t>
      </w:r>
      <w:proofErr w:type="gramStart"/>
      <w:r w:rsidRPr="00DF6AD5">
        <w:rPr>
          <w:rFonts w:ascii="Arial" w:eastAsia="Cambria" w:hAnsi="Arial" w:cs="Arial"/>
          <w:shd w:val="clear" w:color="auto" w:fill="FFFFFF"/>
          <w:lang w:val="es-PE" w:eastAsia="es-PE"/>
        </w:rPr>
        <w:t>…….</w:t>
      </w:r>
      <w:proofErr w:type="gramEnd"/>
      <w:r w:rsidRPr="00DF6AD5">
        <w:rPr>
          <w:rFonts w:ascii="Arial" w:eastAsia="Cambria" w:hAnsi="Arial" w:cs="Arial"/>
          <w:shd w:val="clear" w:color="auto" w:fill="FFFFFF"/>
          <w:lang w:val="es-PE" w:eastAsia="es-PE"/>
        </w:rPr>
        <w:t xml:space="preserve">.] RUC </w:t>
      </w:r>
      <w:proofErr w:type="spellStart"/>
      <w:r w:rsidRPr="00DF6AD5">
        <w:rPr>
          <w:rFonts w:ascii="Arial" w:eastAsia="Cambria" w:hAnsi="Arial" w:cs="Arial"/>
          <w:shd w:val="clear" w:color="auto" w:fill="FFFFFF"/>
          <w:lang w:val="es-PE" w:eastAsia="es-PE"/>
        </w:rPr>
        <w:t>N°</w:t>
      </w:r>
      <w:proofErr w:type="spellEnd"/>
      <w:r w:rsidRPr="00DF6AD5">
        <w:rPr>
          <w:rFonts w:ascii="Arial" w:eastAsia="Cambria" w:hAnsi="Arial" w:cs="Arial"/>
          <w:shd w:val="clear" w:color="auto" w:fill="FFFFFF"/>
          <w:lang w:val="es-PE" w:eastAsia="es-PE"/>
        </w:rPr>
        <w:t xml:space="preserve"> […………………………..] para comunicarle que en caso que nuestra entidad sea beneficiada con una subvención del concurso “Incorporación de Investigadores” realizada por el FONDECYT, nos comprometemos a efectuar, con la suficiente antelación, todas las acciones conducentes para la contratación de al menos uno de los investigadores incorporados, por un período de tiempo anual renovable hasta por lo menos tres (3) años adicionales una vez finalizada la subvención, haciendo uso de las diferentes modalidades de contratación que nos permite el marco Legal vigente, tales como:</w:t>
      </w:r>
    </w:p>
    <w:p w:rsidR="00DF6AD5" w:rsidRPr="00DF6AD5" w:rsidRDefault="00DF6AD5" w:rsidP="00DF6AD5">
      <w:pPr>
        <w:widowControl w:val="0"/>
        <w:spacing w:after="0" w:line="276" w:lineRule="auto"/>
        <w:jc w:val="both"/>
        <w:rPr>
          <w:rFonts w:ascii="Arial" w:eastAsia="Cambria" w:hAnsi="Arial" w:cs="Arial"/>
          <w:shd w:val="clear" w:color="auto" w:fill="FFFFFF"/>
          <w:lang w:val="es-PE" w:eastAsia="es-PE"/>
        </w:rPr>
      </w:pPr>
      <w:r w:rsidRPr="00DF6AD5">
        <w:rPr>
          <w:rFonts w:ascii="Arial" w:eastAsia="Cambria" w:hAnsi="Arial" w:cs="Arial"/>
          <w:shd w:val="clear" w:color="auto" w:fill="FFFFFF"/>
          <w:lang w:val="es-PE" w:eastAsia="es-PE"/>
        </w:rPr>
        <w:t>-</w:t>
      </w:r>
      <w:r w:rsidRPr="00DF6AD5">
        <w:rPr>
          <w:rFonts w:ascii="Arial" w:eastAsia="Cambria" w:hAnsi="Arial" w:cs="Arial"/>
          <w:shd w:val="clear" w:color="auto" w:fill="FFFFFF"/>
          <w:lang w:val="es-PE" w:eastAsia="es-PE"/>
        </w:rPr>
        <w:tab/>
        <w:t>Contrato de docente con grado de doctor.</w:t>
      </w:r>
    </w:p>
    <w:p w:rsidR="00DF6AD5" w:rsidRPr="00DF6AD5" w:rsidRDefault="00DF6AD5" w:rsidP="00DF6AD5">
      <w:pPr>
        <w:widowControl w:val="0"/>
        <w:spacing w:after="0" w:line="276" w:lineRule="auto"/>
        <w:jc w:val="both"/>
        <w:rPr>
          <w:rFonts w:ascii="Arial" w:eastAsia="Cambria" w:hAnsi="Arial" w:cs="Arial"/>
          <w:shd w:val="clear" w:color="auto" w:fill="FFFFFF"/>
          <w:lang w:val="es-PE" w:eastAsia="es-PE"/>
        </w:rPr>
      </w:pPr>
      <w:r w:rsidRPr="00DF6AD5">
        <w:rPr>
          <w:rFonts w:ascii="Arial" w:eastAsia="Cambria" w:hAnsi="Arial" w:cs="Arial"/>
          <w:shd w:val="clear" w:color="auto" w:fill="FFFFFF"/>
          <w:lang w:val="es-PE" w:eastAsia="es-PE"/>
        </w:rPr>
        <w:t>-</w:t>
      </w:r>
      <w:r w:rsidRPr="00DF6AD5">
        <w:rPr>
          <w:rFonts w:ascii="Arial" w:eastAsia="Cambria" w:hAnsi="Arial" w:cs="Arial"/>
          <w:shd w:val="clear" w:color="auto" w:fill="FFFFFF"/>
          <w:lang w:val="es-PE" w:eastAsia="es-PE"/>
        </w:rPr>
        <w:tab/>
        <w:t>Contrato de docente investigador extraordinario.</w:t>
      </w:r>
    </w:p>
    <w:p w:rsidR="00DF6AD5" w:rsidRPr="00DF6AD5" w:rsidRDefault="00DF6AD5" w:rsidP="00DF6AD5">
      <w:pPr>
        <w:widowControl w:val="0"/>
        <w:spacing w:after="0" w:line="276" w:lineRule="auto"/>
        <w:jc w:val="both"/>
        <w:rPr>
          <w:rFonts w:ascii="Arial" w:eastAsia="Cambria" w:hAnsi="Arial" w:cs="Arial"/>
          <w:shd w:val="clear" w:color="auto" w:fill="FFFFFF"/>
          <w:lang w:val="es-PE" w:eastAsia="es-PE"/>
        </w:rPr>
      </w:pPr>
      <w:r w:rsidRPr="00DF6AD5">
        <w:rPr>
          <w:rFonts w:ascii="Arial" w:eastAsia="Cambria" w:hAnsi="Arial" w:cs="Arial"/>
          <w:shd w:val="clear" w:color="auto" w:fill="FFFFFF"/>
          <w:lang w:val="es-PE" w:eastAsia="es-PE"/>
        </w:rPr>
        <w:t>-</w:t>
      </w:r>
      <w:r w:rsidRPr="00DF6AD5">
        <w:rPr>
          <w:rFonts w:ascii="Arial" w:eastAsia="Cambria" w:hAnsi="Arial" w:cs="Arial"/>
          <w:shd w:val="clear" w:color="auto" w:fill="FFFFFF"/>
          <w:lang w:val="es-PE" w:eastAsia="es-PE"/>
        </w:rPr>
        <w:tab/>
        <w:t>Contrato bajo la modalidad de Contratación Administrativa de Servicios (CAS).</w:t>
      </w:r>
    </w:p>
    <w:p w:rsidR="00DF6AD5" w:rsidRPr="00DF6AD5" w:rsidRDefault="00DF6AD5" w:rsidP="00DF6AD5">
      <w:pPr>
        <w:widowControl w:val="0"/>
        <w:spacing w:after="0" w:line="276" w:lineRule="auto"/>
        <w:jc w:val="both"/>
        <w:rPr>
          <w:rFonts w:ascii="Arial" w:eastAsia="Cambria" w:hAnsi="Arial" w:cs="Arial"/>
          <w:shd w:val="clear" w:color="auto" w:fill="FFFFFF"/>
          <w:lang w:val="es-PE" w:eastAsia="es-PE"/>
        </w:rPr>
      </w:pPr>
      <w:r w:rsidRPr="00DF6AD5">
        <w:rPr>
          <w:rFonts w:ascii="Arial" w:eastAsia="Cambria" w:hAnsi="Arial" w:cs="Arial"/>
          <w:shd w:val="clear" w:color="auto" w:fill="FFFFFF"/>
          <w:lang w:val="es-PE" w:eastAsia="es-PE"/>
        </w:rPr>
        <w:t>-</w:t>
      </w:r>
      <w:r w:rsidRPr="00DF6AD5">
        <w:rPr>
          <w:rFonts w:ascii="Arial" w:eastAsia="Cambria" w:hAnsi="Arial" w:cs="Arial"/>
          <w:shd w:val="clear" w:color="auto" w:fill="FFFFFF"/>
          <w:lang w:val="es-PE" w:eastAsia="es-PE"/>
        </w:rPr>
        <w:tab/>
        <w:t>Concurso público que le dé al investigador la posibilidad de competir por ingresar a la carrera como docente universitario, considerándose su perfil académico y experiencia profesional.</w:t>
      </w:r>
    </w:p>
    <w:p w:rsidR="00DF6AD5" w:rsidRPr="00DF6AD5" w:rsidRDefault="00DF6AD5" w:rsidP="00DF6AD5">
      <w:pPr>
        <w:widowControl w:val="0"/>
        <w:spacing w:after="0" w:line="276" w:lineRule="auto"/>
        <w:jc w:val="both"/>
        <w:rPr>
          <w:rFonts w:ascii="Arial" w:eastAsia="Cambria" w:hAnsi="Arial" w:cs="Arial"/>
          <w:shd w:val="clear" w:color="auto" w:fill="FFFFFF"/>
          <w:lang w:val="es-PE" w:eastAsia="es-PE"/>
        </w:rPr>
      </w:pPr>
    </w:p>
    <w:p w:rsidR="00DF6AD5" w:rsidRPr="00DF6AD5" w:rsidRDefault="00DF6AD5" w:rsidP="00DF6AD5">
      <w:pPr>
        <w:widowControl w:val="0"/>
        <w:spacing w:after="0" w:line="276" w:lineRule="auto"/>
        <w:jc w:val="both"/>
        <w:rPr>
          <w:rFonts w:ascii="Arial" w:eastAsia="Cambria" w:hAnsi="Arial" w:cs="Arial"/>
          <w:shd w:val="clear" w:color="auto" w:fill="FFFFFF"/>
          <w:lang w:val="es-PE" w:eastAsia="es-PE"/>
        </w:rPr>
      </w:pPr>
      <w:r w:rsidRPr="00DF6AD5">
        <w:rPr>
          <w:rFonts w:ascii="Arial" w:eastAsia="Cambria" w:hAnsi="Arial" w:cs="Arial"/>
          <w:shd w:val="clear" w:color="auto" w:fill="FFFFFF"/>
          <w:lang w:val="es-PE" w:eastAsia="es-PE"/>
        </w:rPr>
        <w:t>Quedarán a disposición del FONDECYT el sustento de todas las acciones efectuadas para la contratación del investigador o investigadores a ser incorporados.</w:t>
      </w:r>
    </w:p>
    <w:p w:rsidR="00DF6AD5" w:rsidRPr="00DF6AD5" w:rsidRDefault="00DF6AD5" w:rsidP="00DF6AD5">
      <w:pPr>
        <w:widowControl w:val="0"/>
        <w:spacing w:after="0" w:line="276" w:lineRule="auto"/>
        <w:jc w:val="both"/>
        <w:rPr>
          <w:rFonts w:ascii="Arial" w:eastAsia="Cambria" w:hAnsi="Arial" w:cs="Arial"/>
          <w:shd w:val="clear" w:color="auto" w:fill="FFFFFF"/>
          <w:lang w:val="es-PE" w:eastAsia="es-PE"/>
        </w:rPr>
      </w:pPr>
    </w:p>
    <w:p w:rsidR="00DF6AD5" w:rsidRPr="00DF6AD5" w:rsidRDefault="00DF6AD5" w:rsidP="00DF6AD5">
      <w:pPr>
        <w:widowControl w:val="0"/>
        <w:spacing w:after="0" w:line="276" w:lineRule="auto"/>
        <w:jc w:val="both"/>
        <w:rPr>
          <w:rFonts w:ascii="Arial" w:eastAsia="Cambria" w:hAnsi="Arial" w:cs="Arial"/>
          <w:shd w:val="clear" w:color="auto" w:fill="FFFFFF"/>
          <w:lang w:val="es-PE" w:eastAsia="es-PE"/>
        </w:rPr>
      </w:pPr>
      <w:r w:rsidRPr="00DF6AD5">
        <w:rPr>
          <w:rFonts w:ascii="Arial" w:eastAsia="Cambria" w:hAnsi="Arial" w:cs="Arial"/>
          <w:shd w:val="clear" w:color="auto" w:fill="FFFFFF"/>
          <w:lang w:val="es-PE" w:eastAsia="es-PE"/>
        </w:rPr>
        <w:t>Asimismo, durante el periodo de ejecución de la presente propuesta nos comprometemos a brindarle todas las facilidades a los investigadores incorporados, con el fin que puedan desarrollar adecuadamente el proyecto según lo indicado en el Plan Operativo.</w:t>
      </w:r>
    </w:p>
    <w:p w:rsidR="00DF6AD5" w:rsidRPr="00DF6AD5" w:rsidRDefault="00DF6AD5" w:rsidP="00DF6AD5">
      <w:pPr>
        <w:widowControl w:val="0"/>
        <w:spacing w:after="0" w:line="276" w:lineRule="auto"/>
        <w:jc w:val="both"/>
        <w:rPr>
          <w:rFonts w:ascii="Arial" w:eastAsia="Cambria" w:hAnsi="Arial" w:cs="Arial"/>
          <w:shd w:val="clear" w:color="auto" w:fill="FFFFFF"/>
          <w:lang w:val="es-PE" w:eastAsia="es-PE"/>
        </w:rPr>
      </w:pPr>
    </w:p>
    <w:p w:rsidR="00DF6AD5" w:rsidRPr="00DF6AD5" w:rsidRDefault="00DF6AD5" w:rsidP="00DF6AD5">
      <w:pPr>
        <w:widowControl w:val="0"/>
        <w:spacing w:after="0" w:line="276" w:lineRule="auto"/>
        <w:jc w:val="both"/>
        <w:rPr>
          <w:rFonts w:ascii="Arial" w:eastAsia="Cambria" w:hAnsi="Arial" w:cs="Arial"/>
          <w:shd w:val="clear" w:color="auto" w:fill="FFFFFF"/>
          <w:lang w:val="es-PE" w:eastAsia="es-PE"/>
        </w:rPr>
      </w:pPr>
    </w:p>
    <w:p w:rsidR="00DF6AD5" w:rsidRPr="00DF6AD5" w:rsidRDefault="00DF6AD5" w:rsidP="00DF6AD5">
      <w:pPr>
        <w:widowControl w:val="0"/>
        <w:spacing w:after="0" w:line="276" w:lineRule="auto"/>
        <w:jc w:val="both"/>
        <w:rPr>
          <w:rFonts w:ascii="Arial" w:eastAsia="Cambria" w:hAnsi="Arial" w:cs="Arial"/>
          <w:shd w:val="clear" w:color="auto" w:fill="FFFFFF"/>
          <w:lang w:val="es-PE" w:eastAsia="es-PE"/>
        </w:rPr>
      </w:pPr>
    </w:p>
    <w:p w:rsidR="00DF6AD5" w:rsidRPr="00DF6AD5" w:rsidRDefault="00DF6AD5" w:rsidP="00DF6AD5">
      <w:pPr>
        <w:widowControl w:val="0"/>
        <w:spacing w:after="0" w:line="276" w:lineRule="auto"/>
        <w:jc w:val="both"/>
        <w:rPr>
          <w:rFonts w:ascii="Arial" w:eastAsia="Cambria" w:hAnsi="Arial" w:cs="Arial"/>
          <w:shd w:val="clear" w:color="auto" w:fill="FFFFFF"/>
          <w:lang w:val="es-PE" w:eastAsia="es-PE"/>
        </w:rPr>
      </w:pPr>
      <w:r w:rsidRPr="00DF6AD5">
        <w:rPr>
          <w:rFonts w:ascii="Arial" w:eastAsia="Cambria" w:hAnsi="Arial" w:cs="Arial"/>
          <w:shd w:val="clear" w:color="auto" w:fill="FFFFFF"/>
          <w:lang w:val="es-PE" w:eastAsia="es-PE"/>
        </w:rPr>
        <w:t xml:space="preserve">---------------------------------------------------- </w:t>
      </w:r>
    </w:p>
    <w:p w:rsidR="00DF6AD5" w:rsidRPr="00DF6AD5" w:rsidRDefault="00DF6AD5" w:rsidP="00DF6AD5">
      <w:pPr>
        <w:widowControl w:val="0"/>
        <w:spacing w:after="0" w:line="276" w:lineRule="auto"/>
        <w:jc w:val="both"/>
        <w:rPr>
          <w:rFonts w:ascii="Arial" w:eastAsia="Cambria" w:hAnsi="Arial" w:cs="Arial"/>
          <w:shd w:val="clear" w:color="auto" w:fill="FFFFFF"/>
          <w:lang w:val="es-PE" w:eastAsia="es-PE"/>
        </w:rPr>
      </w:pPr>
      <w:r w:rsidRPr="00DF6AD5">
        <w:rPr>
          <w:rFonts w:ascii="Arial" w:eastAsia="Cambria" w:hAnsi="Arial" w:cs="Arial"/>
          <w:shd w:val="clear" w:color="auto" w:fill="FFFFFF"/>
          <w:lang w:val="es-PE" w:eastAsia="es-PE"/>
        </w:rPr>
        <w:t>FIRMA</w:t>
      </w:r>
    </w:p>
    <w:p w:rsidR="00DF6AD5" w:rsidRPr="00DF6AD5" w:rsidRDefault="00DF6AD5" w:rsidP="00DF6AD5">
      <w:pPr>
        <w:widowControl w:val="0"/>
        <w:spacing w:after="0" w:line="276" w:lineRule="auto"/>
        <w:jc w:val="both"/>
        <w:rPr>
          <w:rFonts w:ascii="Arial" w:eastAsia="Cambria" w:hAnsi="Arial" w:cs="Arial"/>
          <w:shd w:val="clear" w:color="auto" w:fill="FFFFFF"/>
          <w:lang w:val="es-PE" w:eastAsia="es-PE"/>
        </w:rPr>
      </w:pPr>
      <w:r w:rsidRPr="00DF6AD5">
        <w:rPr>
          <w:rFonts w:ascii="Arial" w:eastAsia="Cambria" w:hAnsi="Arial" w:cs="Arial"/>
          <w:shd w:val="clear" w:color="auto" w:fill="FFFFFF"/>
          <w:lang w:val="es-PE" w:eastAsia="es-PE"/>
        </w:rPr>
        <w:t>NOMBRES Y APELLIDOS</w:t>
      </w:r>
    </w:p>
    <w:p w:rsidR="00DF6AD5" w:rsidRPr="00DF6AD5" w:rsidRDefault="00DF6AD5" w:rsidP="00DF6AD5">
      <w:pPr>
        <w:widowControl w:val="0"/>
        <w:spacing w:after="0" w:line="276" w:lineRule="auto"/>
        <w:jc w:val="both"/>
        <w:rPr>
          <w:rFonts w:ascii="Arial" w:eastAsia="Cambria" w:hAnsi="Arial" w:cs="Arial"/>
          <w:shd w:val="clear" w:color="auto" w:fill="FFFFFF"/>
          <w:lang w:val="es-PE" w:eastAsia="es-PE"/>
        </w:rPr>
      </w:pPr>
      <w:r w:rsidRPr="00DF6AD5">
        <w:rPr>
          <w:rFonts w:ascii="Arial" w:eastAsia="Cambria" w:hAnsi="Arial" w:cs="Arial"/>
          <w:shd w:val="clear" w:color="auto" w:fill="FFFFFF"/>
          <w:lang w:val="es-PE" w:eastAsia="es-PE"/>
        </w:rPr>
        <w:t xml:space="preserve">DNI </w:t>
      </w:r>
    </w:p>
    <w:p w:rsidR="006E5691" w:rsidRPr="006E5691" w:rsidRDefault="00DF6AD5" w:rsidP="00DF6AD5">
      <w:pPr>
        <w:widowControl w:val="0"/>
        <w:spacing w:after="0" w:line="276" w:lineRule="auto"/>
        <w:jc w:val="both"/>
        <w:rPr>
          <w:lang w:val="es-PE"/>
        </w:rPr>
      </w:pPr>
      <w:r w:rsidRPr="00DF6AD5">
        <w:rPr>
          <w:rFonts w:ascii="Arial" w:eastAsia="Cambria" w:hAnsi="Arial" w:cs="Arial"/>
          <w:shd w:val="clear" w:color="auto" w:fill="FFFFFF"/>
          <w:lang w:val="es-PE" w:eastAsia="es-PE"/>
        </w:rPr>
        <w:t>CARGO EN LA INSTITUCI</w:t>
      </w:r>
      <w:r>
        <w:rPr>
          <w:rFonts w:ascii="Arial" w:eastAsia="Cambria" w:hAnsi="Arial" w:cs="Arial"/>
          <w:shd w:val="clear" w:color="auto" w:fill="FFFFFF"/>
          <w:lang w:val="es-PE" w:eastAsia="es-PE"/>
        </w:rPr>
        <w:t>ÓN</w:t>
      </w:r>
      <w:bookmarkStart w:id="1" w:name="_GoBack"/>
      <w:bookmarkEnd w:id="1"/>
    </w:p>
    <w:sectPr w:rsidR="006E5691" w:rsidRPr="006E5691">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56D" w:rsidRDefault="00F7456D" w:rsidP="006E5691">
      <w:pPr>
        <w:spacing w:after="0" w:line="240" w:lineRule="auto"/>
      </w:pPr>
      <w:r>
        <w:separator/>
      </w:r>
    </w:p>
  </w:endnote>
  <w:endnote w:type="continuationSeparator" w:id="0">
    <w:p w:rsidR="00F7456D" w:rsidRDefault="00F7456D" w:rsidP="006E5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691" w:rsidRDefault="006E5691">
    <w:pPr>
      <w:pStyle w:val="Piedepgina"/>
    </w:pPr>
    <w:r>
      <w:rPr>
        <w:noProof/>
        <w:lang w:val="es-ES" w:eastAsia="es-ES"/>
      </w:rPr>
      <mc:AlternateContent>
        <mc:Choice Requires="wps">
          <w:drawing>
            <wp:anchor distT="0" distB="0" distL="114300" distR="114300" simplePos="0" relativeHeight="251663360" behindDoc="0" locked="0" layoutInCell="1" allowOverlap="1" wp14:anchorId="5B870DCB" wp14:editId="67290746">
              <wp:simplePos x="0" y="0"/>
              <wp:positionH relativeFrom="margin">
                <wp:posOffset>0</wp:posOffset>
              </wp:positionH>
              <wp:positionV relativeFrom="paragraph">
                <wp:posOffset>0</wp:posOffset>
              </wp:positionV>
              <wp:extent cx="1600200" cy="342900"/>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1600200" cy="342900"/>
                      </a:xfrm>
                      <a:prstGeom prst="rect">
                        <a:avLst/>
                      </a:prstGeom>
                      <a:solidFill>
                        <a:schemeClr val="lt1"/>
                      </a:solidFill>
                      <a:ln w="6350">
                        <a:noFill/>
                      </a:ln>
                    </wps:spPr>
                    <wps:txbx>
                      <w:txbxContent>
                        <w:p w:rsidR="006E5691" w:rsidRDefault="006E5691" w:rsidP="006E5691">
                          <w:r w:rsidRPr="00ED2713">
                            <w:t>E038-2019-01-BM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870DCB" id="_x0000_t202" coordsize="21600,21600" o:spt="202" path="m,l,21600r21600,l21600,xe">
              <v:stroke joinstyle="miter"/>
              <v:path gradientshapeok="t" o:connecttype="rect"/>
            </v:shapetype>
            <v:shape id="Cuadro de texto 31" o:spid="_x0000_s1026" type="#_x0000_t202" style="position:absolute;margin-left:0;margin-top:0;width:126pt;height:27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" fillcolor="white [3201]" stroked="f" strokeweight=".5pt">
              <v:textbox>
                <w:txbxContent>
                  <w:p w:rsidR="006E5691" w:rsidRDefault="006E5691" w:rsidP="006E5691">
                    <w:r w:rsidRPr="00ED2713">
                      <w:t>E038-2019-01-BM</w:t>
                    </w:r>
                  </w:p>
                </w:txbxContent>
              </v:textbox>
              <w10:wrap anchorx="margin"/>
            </v:shape>
          </w:pict>
        </mc:Fallback>
      </mc:AlternateContent>
    </w:r>
    <w:r>
      <w:rPr>
        <w:noProof/>
        <w:lang w:val="es-ES" w:eastAsia="es-ES"/>
      </w:rPr>
      <w:drawing>
        <wp:anchor distT="0" distB="0" distL="114300" distR="114300" simplePos="0" relativeHeight="251661312" behindDoc="1" locked="0" layoutInCell="1" allowOverlap="1" wp14:anchorId="3376EC48" wp14:editId="745345C4">
          <wp:simplePos x="0" y="0"/>
          <wp:positionH relativeFrom="page">
            <wp:posOffset>310515</wp:posOffset>
          </wp:positionH>
          <wp:positionV relativeFrom="paragraph">
            <wp:posOffset>-297180</wp:posOffset>
          </wp:positionV>
          <wp:extent cx="7545687" cy="1268521"/>
          <wp:effectExtent l="0" t="0" r="0" b="8255"/>
          <wp:wrapNone/>
          <wp:docPr id="320" name="Imagen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Bases Fondecyt-03.png"/>
                  <pic:cNvPicPr/>
                </pic:nvPicPr>
                <pic:blipFill>
                  <a:blip r:embed="rId1">
                    <a:extLst>
                      <a:ext uri="{28A0092B-C50C-407E-A947-70E740481C1C}">
                        <a14:useLocalDpi xmlns:a14="http://schemas.microsoft.com/office/drawing/2010/main" val="0"/>
                      </a:ext>
                    </a:extLst>
                  </a:blip>
                  <a:stretch>
                    <a:fillRect/>
                  </a:stretch>
                </pic:blipFill>
                <pic:spPr>
                  <a:xfrm>
                    <a:off x="0" y="0"/>
                    <a:ext cx="7545687" cy="126852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56D" w:rsidRDefault="00F7456D" w:rsidP="006E5691">
      <w:pPr>
        <w:spacing w:after="0" w:line="240" w:lineRule="auto"/>
      </w:pPr>
      <w:r>
        <w:separator/>
      </w:r>
    </w:p>
  </w:footnote>
  <w:footnote w:type="continuationSeparator" w:id="0">
    <w:p w:rsidR="00F7456D" w:rsidRDefault="00F7456D" w:rsidP="006E5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691" w:rsidRDefault="006E5691">
    <w:pPr>
      <w:pStyle w:val="Encabezado"/>
    </w:pPr>
    <w:r>
      <w:rPr>
        <w:noProof/>
        <w:lang w:val="es-ES" w:eastAsia="es-ES"/>
      </w:rPr>
      <w:drawing>
        <wp:anchor distT="0" distB="0" distL="114300" distR="114300" simplePos="0" relativeHeight="251659264" behindDoc="1" locked="0" layoutInCell="1" allowOverlap="1" wp14:anchorId="383D2711" wp14:editId="1D107BBD">
          <wp:simplePos x="0" y="0"/>
          <wp:positionH relativeFrom="page">
            <wp:posOffset>417195</wp:posOffset>
          </wp:positionH>
          <wp:positionV relativeFrom="paragraph">
            <wp:posOffset>-450215</wp:posOffset>
          </wp:positionV>
          <wp:extent cx="6816969" cy="1234440"/>
          <wp:effectExtent l="0" t="0" r="3175"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cursos Fondecyt-BM-cabecera.jpg"/>
                  <pic:cNvPicPr/>
                </pic:nvPicPr>
                <pic:blipFill>
                  <a:blip r:embed="rId1">
                    <a:extLst>
                      <a:ext uri="{28A0092B-C50C-407E-A947-70E740481C1C}">
                        <a14:useLocalDpi xmlns:a14="http://schemas.microsoft.com/office/drawing/2010/main" val="0"/>
                      </a:ext>
                    </a:extLst>
                  </a:blip>
                  <a:stretch>
                    <a:fillRect/>
                  </a:stretch>
                </pic:blipFill>
                <pic:spPr>
                  <a:xfrm>
                    <a:off x="0" y="0"/>
                    <a:ext cx="6816969" cy="123444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6EC8"/>
    <w:multiLevelType w:val="hybridMultilevel"/>
    <w:tmpl w:val="8EB2AD60"/>
    <w:lvl w:ilvl="0" w:tplc="5764F688">
      <w:start w:val="1"/>
      <w:numFmt w:val="bullet"/>
      <w:lvlText w:val="o"/>
      <w:lvlJc w:val="left"/>
      <w:pPr>
        <w:ind w:left="360" w:hanging="360"/>
      </w:pPr>
      <w:rPr>
        <w:rFonts w:ascii="Courier New" w:hAnsi="Courier New" w:hint="default"/>
        <w:sz w:val="20"/>
      </w:rPr>
    </w:lvl>
    <w:lvl w:ilvl="1" w:tplc="280A0003" w:tentative="1">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7C42288"/>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6266A2"/>
    <w:multiLevelType w:val="hybridMultilevel"/>
    <w:tmpl w:val="66B0DA18"/>
    <w:lvl w:ilvl="0" w:tplc="5764F688">
      <w:start w:val="1"/>
      <w:numFmt w:val="bullet"/>
      <w:lvlText w:val="o"/>
      <w:lvlJc w:val="left"/>
      <w:pPr>
        <w:ind w:left="1744" w:hanging="360"/>
      </w:pPr>
      <w:rPr>
        <w:rFonts w:ascii="Courier New" w:hAnsi="Courier New" w:hint="default"/>
        <w:sz w:val="20"/>
      </w:rPr>
    </w:lvl>
    <w:lvl w:ilvl="1" w:tplc="280A0003" w:tentative="1">
      <w:start w:val="1"/>
      <w:numFmt w:val="bullet"/>
      <w:lvlText w:val="o"/>
      <w:lvlJc w:val="left"/>
      <w:pPr>
        <w:ind w:left="2464" w:hanging="360"/>
      </w:pPr>
      <w:rPr>
        <w:rFonts w:ascii="Courier New" w:hAnsi="Courier New" w:cs="Courier New" w:hint="default"/>
      </w:rPr>
    </w:lvl>
    <w:lvl w:ilvl="2" w:tplc="280A0005" w:tentative="1">
      <w:start w:val="1"/>
      <w:numFmt w:val="bullet"/>
      <w:lvlText w:val=""/>
      <w:lvlJc w:val="left"/>
      <w:pPr>
        <w:ind w:left="3184" w:hanging="360"/>
      </w:pPr>
      <w:rPr>
        <w:rFonts w:ascii="Wingdings" w:hAnsi="Wingdings" w:hint="default"/>
      </w:rPr>
    </w:lvl>
    <w:lvl w:ilvl="3" w:tplc="280A0001" w:tentative="1">
      <w:start w:val="1"/>
      <w:numFmt w:val="bullet"/>
      <w:lvlText w:val=""/>
      <w:lvlJc w:val="left"/>
      <w:pPr>
        <w:ind w:left="3904" w:hanging="360"/>
      </w:pPr>
      <w:rPr>
        <w:rFonts w:ascii="Symbol" w:hAnsi="Symbol" w:hint="default"/>
      </w:rPr>
    </w:lvl>
    <w:lvl w:ilvl="4" w:tplc="280A0003" w:tentative="1">
      <w:start w:val="1"/>
      <w:numFmt w:val="bullet"/>
      <w:lvlText w:val="o"/>
      <w:lvlJc w:val="left"/>
      <w:pPr>
        <w:ind w:left="4624" w:hanging="360"/>
      </w:pPr>
      <w:rPr>
        <w:rFonts w:ascii="Courier New" w:hAnsi="Courier New" w:cs="Courier New" w:hint="default"/>
      </w:rPr>
    </w:lvl>
    <w:lvl w:ilvl="5" w:tplc="280A0005" w:tentative="1">
      <w:start w:val="1"/>
      <w:numFmt w:val="bullet"/>
      <w:lvlText w:val=""/>
      <w:lvlJc w:val="left"/>
      <w:pPr>
        <w:ind w:left="5344" w:hanging="360"/>
      </w:pPr>
      <w:rPr>
        <w:rFonts w:ascii="Wingdings" w:hAnsi="Wingdings" w:hint="default"/>
      </w:rPr>
    </w:lvl>
    <w:lvl w:ilvl="6" w:tplc="280A0001" w:tentative="1">
      <w:start w:val="1"/>
      <w:numFmt w:val="bullet"/>
      <w:lvlText w:val=""/>
      <w:lvlJc w:val="left"/>
      <w:pPr>
        <w:ind w:left="6064" w:hanging="360"/>
      </w:pPr>
      <w:rPr>
        <w:rFonts w:ascii="Symbol" w:hAnsi="Symbol" w:hint="default"/>
      </w:rPr>
    </w:lvl>
    <w:lvl w:ilvl="7" w:tplc="280A0003" w:tentative="1">
      <w:start w:val="1"/>
      <w:numFmt w:val="bullet"/>
      <w:lvlText w:val="o"/>
      <w:lvlJc w:val="left"/>
      <w:pPr>
        <w:ind w:left="6784" w:hanging="360"/>
      </w:pPr>
      <w:rPr>
        <w:rFonts w:ascii="Courier New" w:hAnsi="Courier New" w:cs="Courier New" w:hint="default"/>
      </w:rPr>
    </w:lvl>
    <w:lvl w:ilvl="8" w:tplc="280A0005" w:tentative="1">
      <w:start w:val="1"/>
      <w:numFmt w:val="bullet"/>
      <w:lvlText w:val=""/>
      <w:lvlJc w:val="left"/>
      <w:pPr>
        <w:ind w:left="7504" w:hanging="360"/>
      </w:pPr>
      <w:rPr>
        <w:rFonts w:ascii="Wingdings" w:hAnsi="Wingdings" w:hint="default"/>
      </w:rPr>
    </w:lvl>
  </w:abstractNum>
  <w:abstractNum w:abstractNumId="3"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3E714153"/>
    <w:multiLevelType w:val="hybridMultilevel"/>
    <w:tmpl w:val="98E872D0"/>
    <w:lvl w:ilvl="0" w:tplc="D78E170C">
      <w:start w:val="3"/>
      <w:numFmt w:val="lowerLetter"/>
      <w:lvlText w:val="%1)"/>
      <w:lvlJc w:val="left"/>
      <w:pPr>
        <w:ind w:left="36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408733E5"/>
    <w:multiLevelType w:val="hybridMultilevel"/>
    <w:tmpl w:val="D55EEE08"/>
    <w:lvl w:ilvl="0" w:tplc="47E45624">
      <w:start w:val="1"/>
      <w:numFmt w:val="lowerLetter"/>
      <w:lvlText w:val="%1)"/>
      <w:lvlJc w:val="left"/>
      <w:pPr>
        <w:ind w:left="360" w:hanging="360"/>
      </w:pPr>
      <w:rPr>
        <w:rFonts w:hint="default"/>
        <w:color w:val="auto"/>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46501F2A"/>
    <w:multiLevelType w:val="hybridMultilevel"/>
    <w:tmpl w:val="836C4F56"/>
    <w:lvl w:ilvl="0" w:tplc="280A0003">
      <w:start w:val="1"/>
      <w:numFmt w:val="bullet"/>
      <w:lvlText w:val="o"/>
      <w:lvlJc w:val="left"/>
      <w:pPr>
        <w:ind w:left="360" w:hanging="360"/>
      </w:pPr>
      <w:rPr>
        <w:rFonts w:ascii="Courier New" w:hAnsi="Courier New" w:cs="Courier New"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5B6156F4"/>
    <w:multiLevelType w:val="hybridMultilevel"/>
    <w:tmpl w:val="1810825E"/>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C933081"/>
    <w:multiLevelType w:val="hybridMultilevel"/>
    <w:tmpl w:val="1640E1CA"/>
    <w:lvl w:ilvl="0" w:tplc="280A0003">
      <w:start w:val="1"/>
      <w:numFmt w:val="bullet"/>
      <w:lvlText w:val="o"/>
      <w:lvlJc w:val="left"/>
      <w:pPr>
        <w:ind w:left="720" w:hanging="360"/>
      </w:pPr>
      <w:rPr>
        <w:rFonts w:ascii="Courier New" w:hAnsi="Courier New" w:cs="Courier New"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5F8218A"/>
    <w:multiLevelType w:val="hybridMultilevel"/>
    <w:tmpl w:val="D526B3D0"/>
    <w:lvl w:ilvl="0" w:tplc="2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5B1144"/>
    <w:multiLevelType w:val="hybridMultilevel"/>
    <w:tmpl w:val="7E7E41E6"/>
    <w:lvl w:ilvl="0" w:tplc="280A0003">
      <w:start w:val="1"/>
      <w:numFmt w:val="bullet"/>
      <w:lvlText w:val="o"/>
      <w:lvlJc w:val="left"/>
      <w:pPr>
        <w:ind w:left="1080" w:hanging="360"/>
      </w:pPr>
      <w:rPr>
        <w:rFonts w:ascii="Courier New" w:hAnsi="Courier New" w:cs="Courier New"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7E5E27F9"/>
    <w:multiLevelType w:val="hybridMultilevel"/>
    <w:tmpl w:val="87E85ECE"/>
    <w:lvl w:ilvl="0" w:tplc="280A0003">
      <w:start w:val="1"/>
      <w:numFmt w:val="bullet"/>
      <w:lvlText w:val="o"/>
      <w:lvlJc w:val="left"/>
      <w:pPr>
        <w:ind w:left="1886" w:hanging="360"/>
      </w:pPr>
      <w:rPr>
        <w:rFonts w:ascii="Courier New" w:hAnsi="Courier New" w:cs="Courier New" w:hint="default"/>
      </w:rPr>
    </w:lvl>
    <w:lvl w:ilvl="1" w:tplc="280A0003">
      <w:start w:val="1"/>
      <w:numFmt w:val="bullet"/>
      <w:lvlText w:val="o"/>
      <w:lvlJc w:val="left"/>
      <w:pPr>
        <w:ind w:left="2606" w:hanging="360"/>
      </w:pPr>
      <w:rPr>
        <w:rFonts w:ascii="Courier New" w:hAnsi="Courier New" w:cs="Courier New" w:hint="default"/>
      </w:rPr>
    </w:lvl>
    <w:lvl w:ilvl="2" w:tplc="280A0005" w:tentative="1">
      <w:start w:val="1"/>
      <w:numFmt w:val="bullet"/>
      <w:lvlText w:val=""/>
      <w:lvlJc w:val="left"/>
      <w:pPr>
        <w:ind w:left="3326" w:hanging="360"/>
      </w:pPr>
      <w:rPr>
        <w:rFonts w:ascii="Wingdings" w:hAnsi="Wingdings" w:hint="default"/>
      </w:rPr>
    </w:lvl>
    <w:lvl w:ilvl="3" w:tplc="280A0001" w:tentative="1">
      <w:start w:val="1"/>
      <w:numFmt w:val="bullet"/>
      <w:lvlText w:val=""/>
      <w:lvlJc w:val="left"/>
      <w:pPr>
        <w:ind w:left="4046" w:hanging="360"/>
      </w:pPr>
      <w:rPr>
        <w:rFonts w:ascii="Symbol" w:hAnsi="Symbol" w:hint="default"/>
      </w:rPr>
    </w:lvl>
    <w:lvl w:ilvl="4" w:tplc="280A0003" w:tentative="1">
      <w:start w:val="1"/>
      <w:numFmt w:val="bullet"/>
      <w:lvlText w:val="o"/>
      <w:lvlJc w:val="left"/>
      <w:pPr>
        <w:ind w:left="4766" w:hanging="360"/>
      </w:pPr>
      <w:rPr>
        <w:rFonts w:ascii="Courier New" w:hAnsi="Courier New" w:cs="Courier New" w:hint="default"/>
      </w:rPr>
    </w:lvl>
    <w:lvl w:ilvl="5" w:tplc="280A0005" w:tentative="1">
      <w:start w:val="1"/>
      <w:numFmt w:val="bullet"/>
      <w:lvlText w:val=""/>
      <w:lvlJc w:val="left"/>
      <w:pPr>
        <w:ind w:left="5486" w:hanging="360"/>
      </w:pPr>
      <w:rPr>
        <w:rFonts w:ascii="Wingdings" w:hAnsi="Wingdings" w:hint="default"/>
      </w:rPr>
    </w:lvl>
    <w:lvl w:ilvl="6" w:tplc="280A0001" w:tentative="1">
      <w:start w:val="1"/>
      <w:numFmt w:val="bullet"/>
      <w:lvlText w:val=""/>
      <w:lvlJc w:val="left"/>
      <w:pPr>
        <w:ind w:left="6206" w:hanging="360"/>
      </w:pPr>
      <w:rPr>
        <w:rFonts w:ascii="Symbol" w:hAnsi="Symbol" w:hint="default"/>
      </w:rPr>
    </w:lvl>
    <w:lvl w:ilvl="7" w:tplc="280A0003" w:tentative="1">
      <w:start w:val="1"/>
      <w:numFmt w:val="bullet"/>
      <w:lvlText w:val="o"/>
      <w:lvlJc w:val="left"/>
      <w:pPr>
        <w:ind w:left="6926" w:hanging="360"/>
      </w:pPr>
      <w:rPr>
        <w:rFonts w:ascii="Courier New" w:hAnsi="Courier New" w:cs="Courier New" w:hint="default"/>
      </w:rPr>
    </w:lvl>
    <w:lvl w:ilvl="8" w:tplc="280A0005" w:tentative="1">
      <w:start w:val="1"/>
      <w:numFmt w:val="bullet"/>
      <w:lvlText w:val=""/>
      <w:lvlJc w:val="left"/>
      <w:pPr>
        <w:ind w:left="7646" w:hanging="360"/>
      </w:pPr>
      <w:rPr>
        <w:rFonts w:ascii="Wingdings" w:hAnsi="Wingdings" w:hint="default"/>
      </w:rPr>
    </w:lvl>
  </w:abstractNum>
  <w:num w:numId="1">
    <w:abstractNumId w:val="1"/>
  </w:num>
  <w:num w:numId="2">
    <w:abstractNumId w:val="10"/>
  </w:num>
  <w:num w:numId="3">
    <w:abstractNumId w:val="3"/>
  </w:num>
  <w:num w:numId="4">
    <w:abstractNumId w:val="5"/>
  </w:num>
  <w:num w:numId="5">
    <w:abstractNumId w:val="2"/>
  </w:num>
  <w:num w:numId="6">
    <w:abstractNumId w:val="0"/>
  </w:num>
  <w:num w:numId="7">
    <w:abstractNumId w:val="8"/>
  </w:num>
  <w:num w:numId="8">
    <w:abstractNumId w:val="11"/>
  </w:num>
  <w:num w:numId="9">
    <w:abstractNumId w:val="12"/>
  </w:num>
  <w:num w:numId="10">
    <w:abstractNumId w:val="6"/>
  </w:num>
  <w:num w:numId="11">
    <w:abstractNumId w:val="9"/>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91"/>
    <w:rsid w:val="006E5691"/>
    <w:rsid w:val="00DF6AD5"/>
    <w:rsid w:val="00F745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8533D"/>
  <w15:chartTrackingRefBased/>
  <w15:docId w15:val="{6E085A3A-CDC1-4928-BA3F-F09B53EA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6E5691"/>
    <w:pPr>
      <w:widowControl w:val="0"/>
      <w:spacing w:after="0" w:line="240" w:lineRule="auto"/>
      <w:jc w:val="both"/>
    </w:pPr>
    <w:rPr>
      <w:rFonts w:ascii="Arial" w:eastAsia="Cambria" w:hAnsi="Arial" w:cs="Arial"/>
      <w:color w:val="222222"/>
      <w:sz w:val="20"/>
      <w:szCs w:val="20"/>
      <w:shd w:val="clear" w:color="auto" w:fill="FFFFFF"/>
      <w:lang w:val="es-PE" w:eastAsia="es-PE"/>
    </w:rPr>
  </w:style>
  <w:style w:type="character" w:customStyle="1" w:styleId="TextonotapieCar">
    <w:name w:val="Texto nota pie Car"/>
    <w:basedOn w:val="Fuentedeprrafopredeter"/>
    <w:link w:val="Textonotapie"/>
    <w:uiPriority w:val="99"/>
    <w:rsid w:val="006E5691"/>
    <w:rPr>
      <w:rFonts w:ascii="Arial" w:eastAsia="Cambria" w:hAnsi="Arial" w:cs="Arial"/>
      <w:color w:val="222222"/>
      <w:sz w:val="20"/>
      <w:szCs w:val="20"/>
      <w:lang w:val="es-PE" w:eastAsia="es-PE"/>
    </w:rPr>
  </w:style>
  <w:style w:type="character" w:styleId="Refdenotaalpie">
    <w:name w:val="footnote reference"/>
    <w:basedOn w:val="Fuentedeprrafopredeter"/>
    <w:uiPriority w:val="99"/>
    <w:unhideWhenUsed/>
    <w:rsid w:val="006E5691"/>
    <w:rPr>
      <w:vertAlign w:val="superscript"/>
    </w:rPr>
  </w:style>
  <w:style w:type="paragraph" w:styleId="Encabezado">
    <w:name w:val="header"/>
    <w:basedOn w:val="Normal"/>
    <w:link w:val="EncabezadoCar"/>
    <w:uiPriority w:val="99"/>
    <w:unhideWhenUsed/>
    <w:rsid w:val="006E56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5691"/>
  </w:style>
  <w:style w:type="paragraph" w:styleId="Piedepgina">
    <w:name w:val="footer"/>
    <w:basedOn w:val="Normal"/>
    <w:link w:val="PiedepginaCar"/>
    <w:uiPriority w:val="99"/>
    <w:unhideWhenUsed/>
    <w:rsid w:val="006E56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5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1569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Pomar Vega</dc:creator>
  <cp:keywords/>
  <dc:description/>
  <cp:lastModifiedBy>Cesar Pomar Vega</cp:lastModifiedBy>
  <cp:revision>2</cp:revision>
  <dcterms:created xsi:type="dcterms:W3CDTF">2019-04-26T23:34:00Z</dcterms:created>
  <dcterms:modified xsi:type="dcterms:W3CDTF">2019-04-26T23:34:00Z</dcterms:modified>
</cp:coreProperties>
</file>