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A07AC" w14:textId="77777777" w:rsidR="005A6559" w:rsidRDefault="005A6559" w:rsidP="005A6559">
      <w:pPr>
        <w:spacing w:after="120"/>
        <w:rPr>
          <w:b/>
        </w:rPr>
      </w:pPr>
      <w:r w:rsidRPr="0009197E">
        <w:rPr>
          <w:b/>
          <w:bCs/>
        </w:rPr>
        <w:t>ANEXO 2</w:t>
      </w:r>
      <w:r>
        <w:rPr>
          <w:b/>
          <w:bCs/>
        </w:rPr>
        <w:t xml:space="preserve">: </w:t>
      </w:r>
      <w:r>
        <w:rPr>
          <w:b/>
        </w:rPr>
        <w:t>FORMATO DE NOTA CONCEPTUAL</w:t>
      </w:r>
    </w:p>
    <w:p w14:paraId="3E051AC4" w14:textId="77777777" w:rsidR="005A6559" w:rsidRDefault="005A6559" w:rsidP="005A6559">
      <w:pPr>
        <w:spacing w:after="120"/>
      </w:pPr>
      <w:r>
        <w:t>La nota conceptual será ingresada a través de la plataforma de postulación y debe contener la siguiente estructura:</w:t>
      </w:r>
    </w:p>
    <w:p w14:paraId="64E09D67" w14:textId="77777777" w:rsidR="005A6559" w:rsidRDefault="005A6559" w:rsidP="00505572">
      <w:pPr>
        <w:widowControl w:val="0"/>
        <w:numPr>
          <w:ilvl w:val="6"/>
          <w:numId w:val="50"/>
        </w:numPr>
        <w:pBdr>
          <w:top w:val="nil"/>
          <w:left w:val="nil"/>
          <w:bottom w:val="nil"/>
          <w:right w:val="nil"/>
          <w:between w:val="nil"/>
        </w:pBdr>
        <w:spacing w:after="240"/>
        <w:ind w:left="426"/>
        <w:rPr>
          <w:color w:val="000000"/>
        </w:rPr>
      </w:pPr>
      <w:r>
        <w:t>Título</w:t>
      </w:r>
      <w:r>
        <w:rPr>
          <w:color w:val="000000"/>
        </w:rPr>
        <w:t xml:space="preserve"> de la propuesta</w:t>
      </w:r>
    </w:p>
    <w:p w14:paraId="5D11D802" w14:textId="338DD223" w:rsidR="00DE2604" w:rsidRDefault="00DE2604" w:rsidP="00505572">
      <w:pPr>
        <w:widowControl w:val="0"/>
        <w:numPr>
          <w:ilvl w:val="6"/>
          <w:numId w:val="50"/>
        </w:numPr>
        <w:pBdr>
          <w:top w:val="nil"/>
          <w:left w:val="nil"/>
          <w:bottom w:val="nil"/>
          <w:right w:val="nil"/>
          <w:between w:val="nil"/>
        </w:pBdr>
        <w:spacing w:after="240"/>
        <w:ind w:left="426"/>
        <w:rPr>
          <w:color w:val="000000"/>
        </w:rPr>
      </w:pPr>
      <w:bookmarkStart w:id="0" w:name="_Hlk47025166"/>
      <w:r>
        <w:t>Lista de</w:t>
      </w:r>
      <w:r w:rsidR="00C50B52">
        <w:t xml:space="preserve"> integrantes de</w:t>
      </w:r>
      <w:r>
        <w:t>l equipo del proyecto</w:t>
      </w:r>
      <w:bookmarkStart w:id="1" w:name="_Hlk46393669"/>
      <w:r>
        <w:t>, los cuales deben cumplir con los requisitos indicados en las presentes bases y serán ingresados a través de la plataforma de postulación</w:t>
      </w:r>
      <w:bookmarkEnd w:id="1"/>
      <w:r>
        <w:t>.</w:t>
      </w:r>
    </w:p>
    <w:p w14:paraId="56A7AF69" w14:textId="1098BFD6" w:rsidR="005A6559" w:rsidRDefault="00DE2604" w:rsidP="00505572">
      <w:pPr>
        <w:widowControl w:val="0"/>
        <w:numPr>
          <w:ilvl w:val="6"/>
          <w:numId w:val="50"/>
        </w:numPr>
        <w:pBdr>
          <w:top w:val="nil"/>
          <w:left w:val="nil"/>
          <w:bottom w:val="nil"/>
          <w:right w:val="nil"/>
          <w:between w:val="nil"/>
        </w:pBdr>
        <w:spacing w:after="240"/>
        <w:ind w:left="426"/>
        <w:rPr>
          <w:color w:val="000000"/>
        </w:rPr>
      </w:pPr>
      <w:r>
        <w:t>Entidad solicitante y asociada(s)</w:t>
      </w:r>
      <w:bookmarkStart w:id="2" w:name="_Hlk46393684"/>
      <w:r>
        <w:t>, las cuales deben cumplir con los requisitos establecidos en las presentes bases y serán ingresados a través de la plataforma de postulación.</w:t>
      </w:r>
      <w:bookmarkEnd w:id="0"/>
      <w:bookmarkEnd w:id="2"/>
    </w:p>
    <w:p w14:paraId="7A0125E9" w14:textId="22BC5C99" w:rsidR="005A6559" w:rsidRDefault="00C50B52" w:rsidP="00505572">
      <w:pPr>
        <w:widowControl w:val="0"/>
        <w:numPr>
          <w:ilvl w:val="6"/>
          <w:numId w:val="50"/>
        </w:numPr>
        <w:pBdr>
          <w:top w:val="nil"/>
          <w:left w:val="nil"/>
          <w:bottom w:val="nil"/>
          <w:right w:val="nil"/>
          <w:between w:val="nil"/>
        </w:pBdr>
        <w:spacing w:after="240"/>
        <w:ind w:left="426"/>
        <w:rPr>
          <w:color w:val="000000"/>
        </w:rPr>
      </w:pPr>
      <w:r w:rsidRPr="00C50B52">
        <w:t>Idea de proyecto: indicar el tipo de estudio que se propone; si es exploratorio, prueba de hipótesis, qué datos se esperan obtener y futuros usos. Incluir el problema, la justificación y los objetivos</w:t>
      </w:r>
      <w:r w:rsidRPr="00C50B52" w:rsidDel="00C50B52">
        <w:t>.</w:t>
      </w:r>
    </w:p>
    <w:p w14:paraId="19184286" w14:textId="184E28B3" w:rsidR="005A6559" w:rsidRDefault="00C50B52" w:rsidP="00505572">
      <w:pPr>
        <w:widowControl w:val="0"/>
        <w:numPr>
          <w:ilvl w:val="6"/>
          <w:numId w:val="50"/>
        </w:numPr>
        <w:pBdr>
          <w:top w:val="nil"/>
          <w:left w:val="nil"/>
          <w:bottom w:val="nil"/>
          <w:right w:val="nil"/>
          <w:between w:val="nil"/>
        </w:pBdr>
        <w:spacing w:after="240"/>
        <w:ind w:left="426"/>
        <w:rPr>
          <w:color w:val="000000"/>
        </w:rPr>
      </w:pPr>
      <w:r w:rsidRPr="00C50B52">
        <w:t>Metodología resumida: debe incluir el diseño del estudio, la población, el tipo de intervención propuesta y otra información similar según corresponda; tamaño muestral, fuente de los productos a ser usados y fuente de origen, etc. También puede incluir las técnicas, instrumentos, las condiciones experimentales, etc</w:t>
      </w:r>
      <w:r w:rsidR="005A6559">
        <w:t>.</w:t>
      </w:r>
    </w:p>
    <w:p w14:paraId="52BCD14A" w14:textId="1078C58F" w:rsidR="005A6559" w:rsidRPr="00D05E57" w:rsidRDefault="00C50B52" w:rsidP="00505572">
      <w:pPr>
        <w:widowControl w:val="0"/>
        <w:numPr>
          <w:ilvl w:val="6"/>
          <w:numId w:val="50"/>
        </w:numPr>
        <w:pBdr>
          <w:top w:val="nil"/>
          <w:left w:val="nil"/>
          <w:bottom w:val="nil"/>
          <w:right w:val="nil"/>
          <w:between w:val="nil"/>
        </w:pBdr>
        <w:spacing w:after="240"/>
        <w:ind w:left="426"/>
        <w:rPr>
          <w:color w:val="000000"/>
        </w:rPr>
      </w:pPr>
      <w:r w:rsidRPr="00C50B52">
        <w:t>Resultados esperados: Describir cada uno de los resultados del proyecto y cómo serán utilizados, indicar desenlaces primarios, secundarios, herramientas de medición; potencial escalamiento y comercialización de los productos (proyectos de desarrollo tecnológico), etc</w:t>
      </w:r>
      <w:r w:rsidR="00DE2604" w:rsidRPr="00D05E57">
        <w:t>.</w:t>
      </w:r>
    </w:p>
    <w:p w14:paraId="30B5F015" w14:textId="1C3F3F2B" w:rsidR="005A6559" w:rsidRPr="00FC6C9D" w:rsidRDefault="00C50B52" w:rsidP="00505572">
      <w:pPr>
        <w:widowControl w:val="0"/>
        <w:numPr>
          <w:ilvl w:val="6"/>
          <w:numId w:val="50"/>
        </w:numPr>
        <w:pBdr>
          <w:top w:val="nil"/>
          <w:left w:val="nil"/>
          <w:bottom w:val="nil"/>
          <w:right w:val="nil"/>
          <w:between w:val="nil"/>
        </w:pBdr>
        <w:spacing w:after="240"/>
        <w:ind w:left="426"/>
        <w:rPr>
          <w:color w:val="000000"/>
        </w:rPr>
      </w:pPr>
      <w:r w:rsidRPr="00C50B52">
        <w:t xml:space="preserve">Resultados previos (existentes o de la propuesta) / prototipo / avances concretos de la idea propuesta que evidencien el estado de avance de la propuesta presentada, para asegurar resultados efectivos. (en caso de ser necesario se podrá adjuntar un archivo en formato </w:t>
      </w:r>
      <w:proofErr w:type="spellStart"/>
      <w:r w:rsidRPr="00C50B52">
        <w:t>pdf</w:t>
      </w:r>
      <w:proofErr w:type="spellEnd"/>
      <w:r w:rsidRPr="00C50B52">
        <w:t>)</w:t>
      </w:r>
      <w:r w:rsidR="005A6559">
        <w:t>.</w:t>
      </w:r>
    </w:p>
    <w:p w14:paraId="4EC81432" w14:textId="2863BC1E" w:rsidR="005A6559" w:rsidRPr="00FC6C9D" w:rsidRDefault="00C50B52" w:rsidP="00505572">
      <w:pPr>
        <w:widowControl w:val="0"/>
        <w:numPr>
          <w:ilvl w:val="6"/>
          <w:numId w:val="50"/>
        </w:numPr>
        <w:pBdr>
          <w:top w:val="nil"/>
          <w:left w:val="nil"/>
          <w:bottom w:val="nil"/>
          <w:right w:val="nil"/>
          <w:between w:val="nil"/>
        </w:pBdr>
        <w:spacing w:after="240"/>
        <w:ind w:left="426"/>
      </w:pPr>
      <w:r w:rsidRPr="00C50B52">
        <w:t>Describir la aplicación de los resultados del proyecto en el área temática propuesta o campo propuesto con miras a resolver el problema o las brechas identificadas, la sostenibilidad y/o potencial de mercado en caso aplique a su propuesta, etc</w:t>
      </w:r>
      <w:r w:rsidR="005A6559">
        <w:t>.</w:t>
      </w:r>
    </w:p>
    <w:p w14:paraId="51C5727E" w14:textId="17655CD9" w:rsidR="005A6559" w:rsidRPr="00495821" w:rsidRDefault="005A6559" w:rsidP="00AE419F">
      <w:pPr>
        <w:widowControl w:val="0"/>
        <w:numPr>
          <w:ilvl w:val="6"/>
          <w:numId w:val="50"/>
        </w:numPr>
        <w:pBdr>
          <w:top w:val="nil"/>
          <w:left w:val="nil"/>
          <w:bottom w:val="nil"/>
          <w:right w:val="nil"/>
          <w:between w:val="nil"/>
        </w:pBdr>
        <w:spacing w:after="240"/>
        <w:ind w:left="426"/>
        <w:rPr>
          <w:b/>
          <w:bCs/>
        </w:rPr>
      </w:pPr>
      <w:proofErr w:type="gramStart"/>
      <w:r>
        <w:t>Presupuesto a ser solicitado</w:t>
      </w:r>
      <w:proofErr w:type="gramEnd"/>
      <w:r>
        <w:t xml:space="preserve"> al FONDECYT (monto aproximado en soles).</w:t>
      </w:r>
    </w:p>
    <w:sectPr w:rsidR="005A6559" w:rsidRPr="00495821" w:rsidSect="00AE419F">
      <w:headerReference w:type="default" r:id="rId8"/>
      <w:footerReference w:type="default" r:id="rId9"/>
      <w:headerReference w:type="first" r:id="rId10"/>
      <w:footerReference w:type="first" r:id="rId11"/>
      <w:pgSz w:w="11900" w:h="16840" w:code="9"/>
      <w:pgMar w:top="1559" w:right="1701" w:bottom="1701" w:left="1701" w:header="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1481A" w14:textId="77777777" w:rsidR="00AF4500" w:rsidRDefault="00AF4500" w:rsidP="00F62232">
      <w:r>
        <w:separator/>
      </w:r>
    </w:p>
  </w:endnote>
  <w:endnote w:type="continuationSeparator" w:id="0">
    <w:p w14:paraId="3F009863" w14:textId="77777777" w:rsidR="00AF4500" w:rsidRDefault="00AF4500"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DC96" w14:textId="77777777" w:rsidR="00AF4500" w:rsidRDefault="00AF4500" w:rsidP="00F62232">
      <w:r>
        <w:separator/>
      </w:r>
    </w:p>
  </w:footnote>
  <w:footnote w:type="continuationSeparator" w:id="0">
    <w:p w14:paraId="06160CBE" w14:textId="77777777" w:rsidR="00AF4500" w:rsidRDefault="00AF4500"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15A8433D">
          <wp:simplePos x="0" y="0"/>
          <wp:positionH relativeFrom="page">
            <wp:align>right</wp:align>
          </wp:positionH>
          <wp:positionV relativeFrom="paragraph">
            <wp:posOffset>-27393</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3FD4"/>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2E52"/>
    <w:rsid w:val="008E39CC"/>
    <w:rsid w:val="008E3FD6"/>
    <w:rsid w:val="008E5529"/>
    <w:rsid w:val="008E55A9"/>
    <w:rsid w:val="008E5D3D"/>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8F8"/>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419F"/>
    <w:rsid w:val="00AE511B"/>
    <w:rsid w:val="00AE562F"/>
    <w:rsid w:val="00AE637C"/>
    <w:rsid w:val="00AF1D4B"/>
    <w:rsid w:val="00AF23BF"/>
    <w:rsid w:val="00AF41D1"/>
    <w:rsid w:val="00AF43DC"/>
    <w:rsid w:val="00AF4500"/>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7B1"/>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2020-09-15T18:53:00Z</cp:lastPrinted>
  <dcterms:created xsi:type="dcterms:W3CDTF">2020-09-17T23:58:00Z</dcterms:created>
  <dcterms:modified xsi:type="dcterms:W3CDTF">2020-09-18T00:32:00Z</dcterms:modified>
</cp:coreProperties>
</file>