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6B" w:rsidRDefault="00B32E6B" w:rsidP="00B32E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01</w:t>
      </w:r>
    </w:p>
    <w:p w:rsidR="005F730B" w:rsidRPr="006A2F3F" w:rsidRDefault="005F730B" w:rsidP="00B32E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66926" w:rsidRPr="00B32E6B" w:rsidRDefault="00727A85" w:rsidP="00B32E6B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LISTADO DE LOS </w:t>
      </w:r>
      <w:r w:rsidR="00B32E6B" w:rsidRPr="00B32E6B">
        <w:rPr>
          <w:rFonts w:ascii="Arial" w:eastAsia="Calibri" w:hAnsi="Arial" w:cs="Arial"/>
          <w:b/>
          <w:sz w:val="24"/>
          <w:szCs w:val="24"/>
          <w:lang w:eastAsia="en-US"/>
        </w:rPr>
        <w:t>PRINCIPALES PROBLEMAS DE LOS SECTORES AGRICULTURA, MEDIOAMBIENTE Y SALUD</w:t>
      </w:r>
    </w:p>
    <w:p w:rsidR="00B32E6B" w:rsidRPr="00B32E6B" w:rsidRDefault="00B32E6B">
      <w:pPr>
        <w:rPr>
          <w:rFonts w:ascii="Arial" w:hAnsi="Arial" w:cs="Arial"/>
        </w:rPr>
      </w:pPr>
    </w:p>
    <w:p w:rsidR="00B32E6B" w:rsidRPr="00B32E6B" w:rsidRDefault="00B32E6B" w:rsidP="00B32E6B">
      <w:pPr>
        <w:tabs>
          <w:tab w:val="left" w:pos="2916"/>
        </w:tabs>
        <w:spacing w:after="0" w:line="240" w:lineRule="auto"/>
        <w:ind w:left="720"/>
        <w:textAlignment w:val="baseline"/>
        <w:rPr>
          <w:rFonts w:ascii="Arial" w:hAnsi="Arial" w:cs="Arial"/>
          <w:u w:val="single"/>
        </w:rPr>
      </w:pPr>
      <w:r w:rsidRPr="00B32E6B">
        <w:rPr>
          <w:rFonts w:ascii="Arial" w:hAnsi="Arial" w:cs="Arial"/>
          <w:u w:val="single"/>
        </w:rPr>
        <w:t>Agricultura</w:t>
      </w:r>
    </w:p>
    <w:p w:rsidR="00B32E6B" w:rsidRPr="00B32E6B" w:rsidRDefault="00B32E6B" w:rsidP="00B32E6B">
      <w:pPr>
        <w:spacing w:after="0" w:line="240" w:lineRule="auto"/>
        <w:ind w:left="720"/>
        <w:textAlignment w:val="baseline"/>
        <w:rPr>
          <w:rFonts w:ascii="Arial" w:hAnsi="Arial" w:cs="Arial"/>
        </w:rPr>
      </w:pPr>
      <w:r w:rsidRPr="00B32E6B">
        <w:rPr>
          <w:rFonts w:ascii="Arial" w:hAnsi="Arial" w:cs="Arial"/>
        </w:rPr>
        <w:t>Tecnologías que permitan atender los problemas y oportunidades relacionadas a:</w:t>
      </w:r>
    </w:p>
    <w:p w:rsidR="00B32E6B" w:rsidRPr="00B32E6B" w:rsidRDefault="00B32E6B" w:rsidP="00B32E6B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</w:rPr>
      </w:pPr>
      <w:r w:rsidRPr="00B32E6B">
        <w:rPr>
          <w:rFonts w:ascii="Arial" w:hAnsi="Arial" w:cs="Arial"/>
        </w:rPr>
        <w:t>Recuperación de recursos hídricos</w:t>
      </w:r>
    </w:p>
    <w:p w:rsidR="00B32E6B" w:rsidRPr="00B32E6B" w:rsidRDefault="00B32E6B" w:rsidP="00B32E6B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</w:rPr>
      </w:pPr>
      <w:r w:rsidRPr="00B32E6B">
        <w:rPr>
          <w:rFonts w:ascii="Arial" w:hAnsi="Arial" w:cs="Arial"/>
        </w:rPr>
        <w:t>Desarrollo y adaptación de sistemas de riego tecnificado.</w:t>
      </w:r>
    </w:p>
    <w:p w:rsidR="00B32E6B" w:rsidRPr="00B32E6B" w:rsidRDefault="00B32E6B" w:rsidP="00B32E6B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</w:rPr>
      </w:pPr>
      <w:r w:rsidRPr="00B32E6B">
        <w:rPr>
          <w:rFonts w:ascii="Arial" w:hAnsi="Arial" w:cs="Arial"/>
        </w:rPr>
        <w:t>Conservación de suelos en laderas y en zonas con problemas de drenaje.</w:t>
      </w:r>
    </w:p>
    <w:p w:rsidR="00B32E6B" w:rsidRPr="00B32E6B" w:rsidRDefault="00B32E6B" w:rsidP="00B32E6B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</w:rPr>
      </w:pPr>
      <w:r w:rsidRPr="00B32E6B">
        <w:rPr>
          <w:rFonts w:ascii="Arial" w:hAnsi="Arial" w:cs="Arial"/>
        </w:rPr>
        <w:t xml:space="preserve">Sistemas de aprovechamiento sostenible de bosques con </w:t>
      </w:r>
      <w:proofErr w:type="spellStart"/>
      <w:r w:rsidRPr="00B32E6B">
        <w:rPr>
          <w:rFonts w:ascii="Arial" w:hAnsi="Arial" w:cs="Arial"/>
        </w:rPr>
        <w:t>agroforestería</w:t>
      </w:r>
      <w:proofErr w:type="spellEnd"/>
      <w:r w:rsidRPr="00B32E6B">
        <w:rPr>
          <w:rFonts w:ascii="Arial" w:hAnsi="Arial" w:cs="Arial"/>
        </w:rPr>
        <w:t>, plantaciones agrícolas y forestales.</w:t>
      </w:r>
    </w:p>
    <w:p w:rsidR="00B32E6B" w:rsidRPr="00B32E6B" w:rsidRDefault="00B32E6B" w:rsidP="00B32E6B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</w:rPr>
      </w:pPr>
      <w:r w:rsidRPr="00B32E6B">
        <w:rPr>
          <w:rFonts w:ascii="Arial" w:hAnsi="Arial" w:cs="Arial"/>
        </w:rPr>
        <w:t>Introducción de cultivos promisorios en zonas degradadas o con baja provisión de agua.</w:t>
      </w:r>
    </w:p>
    <w:p w:rsidR="00B32E6B" w:rsidRPr="00B32E6B" w:rsidRDefault="00B32E6B" w:rsidP="00B32E6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32E6B">
        <w:rPr>
          <w:rFonts w:ascii="Arial" w:hAnsi="Arial" w:cs="Arial"/>
        </w:rPr>
        <w:t xml:space="preserve">Recuperación de conocimiento tradicional útil de agricultura familiar en cultivos, aprovechamiento de </w:t>
      </w:r>
      <w:proofErr w:type="spellStart"/>
      <w:r w:rsidRPr="00B32E6B">
        <w:rPr>
          <w:rFonts w:ascii="Arial" w:hAnsi="Arial" w:cs="Arial"/>
        </w:rPr>
        <w:t>agrobiodiversidad</w:t>
      </w:r>
      <w:proofErr w:type="spellEnd"/>
      <w:r w:rsidRPr="00B32E6B">
        <w:rPr>
          <w:rFonts w:ascii="Arial" w:hAnsi="Arial" w:cs="Arial"/>
        </w:rPr>
        <w:t>, considerando los procesos de adaptación al cambio climático.</w:t>
      </w:r>
    </w:p>
    <w:p w:rsidR="00B32E6B" w:rsidRPr="00B32E6B" w:rsidRDefault="00B32E6B" w:rsidP="00B32E6B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32E6B">
        <w:rPr>
          <w:rFonts w:ascii="Arial" w:hAnsi="Arial" w:cs="Arial"/>
        </w:rPr>
        <w:t>Sanidad animal y vegetal.</w:t>
      </w:r>
    </w:p>
    <w:p w:rsidR="00B32E6B" w:rsidRPr="00B32E6B" w:rsidRDefault="00B32E6B" w:rsidP="00B32E6B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</w:rPr>
      </w:pPr>
      <w:r w:rsidRPr="00B32E6B">
        <w:rPr>
          <w:rFonts w:ascii="Arial" w:hAnsi="Arial" w:cs="Arial"/>
        </w:rPr>
        <w:t xml:space="preserve">Tratamiento </w:t>
      </w:r>
      <w:proofErr w:type="spellStart"/>
      <w:r w:rsidRPr="00B32E6B">
        <w:rPr>
          <w:rFonts w:ascii="Arial" w:hAnsi="Arial" w:cs="Arial"/>
        </w:rPr>
        <w:t>postcosecha</w:t>
      </w:r>
      <w:proofErr w:type="spellEnd"/>
      <w:r w:rsidRPr="00B32E6B">
        <w:rPr>
          <w:rFonts w:ascii="Arial" w:hAnsi="Arial" w:cs="Arial"/>
        </w:rPr>
        <w:t xml:space="preserve"> y procesamiento agroindustrial</w:t>
      </w:r>
    </w:p>
    <w:p w:rsidR="00B32E6B" w:rsidRPr="00B32E6B" w:rsidRDefault="00B32E6B" w:rsidP="00B32E6B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</w:rPr>
      </w:pPr>
      <w:r w:rsidRPr="00B32E6B">
        <w:rPr>
          <w:rFonts w:ascii="Arial" w:hAnsi="Arial" w:cs="Arial"/>
        </w:rPr>
        <w:t>Mecanización de siembra y cosecha</w:t>
      </w:r>
    </w:p>
    <w:p w:rsidR="00B32E6B" w:rsidRPr="00B32E6B" w:rsidRDefault="00B32E6B" w:rsidP="00B32E6B">
      <w:pPr>
        <w:pStyle w:val="Prrafodelista"/>
        <w:spacing w:after="0" w:line="240" w:lineRule="auto"/>
        <w:ind w:left="1440"/>
        <w:textAlignment w:val="baseline"/>
        <w:rPr>
          <w:rFonts w:ascii="Arial" w:hAnsi="Arial" w:cs="Arial"/>
        </w:rPr>
      </w:pPr>
    </w:p>
    <w:p w:rsidR="00B32E6B" w:rsidRPr="00B32E6B" w:rsidRDefault="00B32E6B" w:rsidP="00B32E6B">
      <w:pPr>
        <w:spacing w:after="0" w:line="240" w:lineRule="auto"/>
        <w:ind w:left="709"/>
        <w:textAlignment w:val="baseline"/>
        <w:rPr>
          <w:rFonts w:ascii="Arial" w:hAnsi="Arial" w:cs="Arial"/>
          <w:u w:val="single"/>
        </w:rPr>
      </w:pPr>
      <w:r w:rsidRPr="00B32E6B">
        <w:rPr>
          <w:rFonts w:ascii="Arial" w:hAnsi="Arial" w:cs="Arial"/>
          <w:u w:val="single"/>
        </w:rPr>
        <w:t>Medio del Ambiente</w:t>
      </w:r>
    </w:p>
    <w:p w:rsidR="00B32E6B" w:rsidRPr="00B32E6B" w:rsidRDefault="00B32E6B" w:rsidP="00B32E6B">
      <w:pPr>
        <w:spacing w:after="0" w:line="240" w:lineRule="auto"/>
        <w:ind w:left="709"/>
        <w:textAlignment w:val="baseline"/>
        <w:rPr>
          <w:rFonts w:ascii="Arial" w:hAnsi="Arial" w:cs="Arial"/>
        </w:rPr>
      </w:pPr>
      <w:r w:rsidRPr="00B32E6B">
        <w:rPr>
          <w:rFonts w:ascii="Arial" w:hAnsi="Arial" w:cs="Arial"/>
        </w:rPr>
        <w:t>Tecnologías que permitan atender los problemas y oportunidades relacionadas a:</w:t>
      </w:r>
    </w:p>
    <w:p w:rsidR="00B32E6B" w:rsidRPr="00B32E6B" w:rsidRDefault="00B32E6B" w:rsidP="00B32E6B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B32E6B">
        <w:rPr>
          <w:rFonts w:ascii="Arial" w:hAnsi="Arial" w:cs="Arial"/>
        </w:rPr>
        <w:t>Valoración económica de servicios ambientales de ecosistemas y diversidad genética en áreas específicas.</w:t>
      </w:r>
    </w:p>
    <w:p w:rsidR="00B32E6B" w:rsidRPr="00B32E6B" w:rsidRDefault="00B32E6B" w:rsidP="00B32E6B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B32E6B">
        <w:rPr>
          <w:rFonts w:ascii="Arial" w:hAnsi="Arial" w:cs="Arial"/>
        </w:rPr>
        <w:t xml:space="preserve">Soluciones tecnológicas en la cadena de valor de productos del </w:t>
      </w:r>
      <w:proofErr w:type="spellStart"/>
      <w:r w:rsidRPr="00B32E6B">
        <w:rPr>
          <w:rFonts w:ascii="Arial" w:hAnsi="Arial" w:cs="Arial"/>
        </w:rPr>
        <w:t>biocomercio</w:t>
      </w:r>
      <w:proofErr w:type="spellEnd"/>
      <w:r w:rsidRPr="00B32E6B">
        <w:rPr>
          <w:rStyle w:val="Refdenotaalpie"/>
          <w:rFonts w:ascii="Arial" w:hAnsi="Arial" w:cs="Arial"/>
        </w:rPr>
        <w:footnoteReference w:id="1"/>
      </w:r>
      <w:r w:rsidRPr="00B32E6B">
        <w:rPr>
          <w:rFonts w:ascii="Arial" w:hAnsi="Arial" w:cs="Arial"/>
        </w:rPr>
        <w:t xml:space="preserve"> (cosecha, procesamiento, manipulación, conservación y otros).</w:t>
      </w:r>
    </w:p>
    <w:p w:rsidR="00B32E6B" w:rsidRPr="00B32E6B" w:rsidRDefault="00B32E6B" w:rsidP="00B32E6B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B32E6B">
        <w:rPr>
          <w:rFonts w:ascii="Arial" w:hAnsi="Arial" w:cs="Arial"/>
        </w:rPr>
        <w:t>Tecnologías para siembra y cosecha de agua.</w:t>
      </w:r>
    </w:p>
    <w:p w:rsidR="00B32E6B" w:rsidRPr="00B32E6B" w:rsidRDefault="00B32E6B" w:rsidP="00B32E6B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B32E6B">
        <w:rPr>
          <w:rFonts w:ascii="Arial" w:hAnsi="Arial" w:cs="Arial"/>
        </w:rPr>
        <w:t>Transporte, destino y depuración de recursos hídricos.</w:t>
      </w:r>
    </w:p>
    <w:p w:rsidR="00B32E6B" w:rsidRPr="00B32E6B" w:rsidRDefault="00B32E6B" w:rsidP="00B32E6B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B32E6B">
        <w:rPr>
          <w:rFonts w:ascii="Arial" w:hAnsi="Arial" w:cs="Arial"/>
        </w:rPr>
        <w:t xml:space="preserve">Tecnologías para la reducción de emisiones contaminantes volátiles incluyendo CO2, SO2 y material </w:t>
      </w:r>
      <w:proofErr w:type="spellStart"/>
      <w:r w:rsidRPr="00B32E6B">
        <w:rPr>
          <w:rFonts w:ascii="Arial" w:hAnsi="Arial" w:cs="Arial"/>
        </w:rPr>
        <w:t>particulado</w:t>
      </w:r>
      <w:proofErr w:type="spellEnd"/>
      <w:r w:rsidRPr="00B32E6B">
        <w:rPr>
          <w:rFonts w:ascii="Arial" w:hAnsi="Arial" w:cs="Arial"/>
        </w:rPr>
        <w:t>.</w:t>
      </w:r>
    </w:p>
    <w:p w:rsidR="00B32E6B" w:rsidRPr="00B32E6B" w:rsidRDefault="00B32E6B" w:rsidP="00B32E6B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B32E6B">
        <w:rPr>
          <w:rFonts w:ascii="Arial" w:hAnsi="Arial" w:cs="Arial"/>
        </w:rPr>
        <w:t>Tecnologías de monitoreo/sistemas de información de calidad de aguas en tiempo real (contaminación, salinidad, metales pesados).</w:t>
      </w:r>
    </w:p>
    <w:p w:rsidR="00B32E6B" w:rsidRPr="00B32E6B" w:rsidRDefault="00B32E6B" w:rsidP="00B32E6B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B32E6B">
        <w:rPr>
          <w:rFonts w:ascii="Arial" w:hAnsi="Arial" w:cs="Arial"/>
        </w:rPr>
        <w:t>Nuevos tratamiento y usos alternativos de residuos sólidos (</w:t>
      </w:r>
      <w:proofErr w:type="spellStart"/>
      <w:r w:rsidRPr="00B32E6B">
        <w:rPr>
          <w:rFonts w:ascii="Arial" w:hAnsi="Arial" w:cs="Arial"/>
        </w:rPr>
        <w:t>biogas</w:t>
      </w:r>
      <w:proofErr w:type="spellEnd"/>
      <w:r w:rsidRPr="00B32E6B">
        <w:rPr>
          <w:rFonts w:ascii="Arial" w:hAnsi="Arial" w:cs="Arial"/>
        </w:rPr>
        <w:t>, lodos descontaminados, compost).</w:t>
      </w:r>
    </w:p>
    <w:p w:rsidR="00B32E6B" w:rsidRPr="00B32E6B" w:rsidRDefault="00B32E6B" w:rsidP="00B32E6B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B32E6B">
        <w:rPr>
          <w:rFonts w:ascii="Arial" w:hAnsi="Arial" w:cs="Arial"/>
        </w:rPr>
        <w:t>Tecnología para la recuperación de suelos degradados y/o contaminados.</w:t>
      </w:r>
    </w:p>
    <w:p w:rsidR="00B32E6B" w:rsidRPr="00B32E6B" w:rsidRDefault="00B32E6B" w:rsidP="00B32E6B">
      <w:pPr>
        <w:spacing w:after="0" w:line="240" w:lineRule="auto"/>
        <w:ind w:left="709"/>
        <w:textAlignment w:val="baseline"/>
        <w:rPr>
          <w:rFonts w:ascii="Arial" w:hAnsi="Arial" w:cs="Arial"/>
          <w:u w:val="single"/>
        </w:rPr>
      </w:pPr>
      <w:r w:rsidRPr="00B32E6B">
        <w:rPr>
          <w:rFonts w:ascii="Arial" w:hAnsi="Arial" w:cs="Arial"/>
          <w:u w:val="single"/>
        </w:rPr>
        <w:t>Salud</w:t>
      </w:r>
    </w:p>
    <w:p w:rsidR="00B32E6B" w:rsidRPr="00B32E6B" w:rsidRDefault="00B32E6B" w:rsidP="00B32E6B">
      <w:pPr>
        <w:spacing w:after="0" w:line="240" w:lineRule="auto"/>
        <w:ind w:left="709"/>
        <w:textAlignment w:val="baseline"/>
        <w:rPr>
          <w:rFonts w:ascii="Arial" w:hAnsi="Arial" w:cs="Arial"/>
        </w:rPr>
      </w:pPr>
      <w:r w:rsidRPr="00B32E6B">
        <w:rPr>
          <w:rFonts w:ascii="Arial" w:hAnsi="Arial" w:cs="Arial"/>
        </w:rPr>
        <w:t>Tecnologías que permitan:</w:t>
      </w:r>
    </w:p>
    <w:p w:rsidR="00B32E6B" w:rsidRPr="00B32E6B" w:rsidRDefault="00B32E6B" w:rsidP="00B32E6B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</w:rPr>
      </w:pPr>
      <w:r w:rsidRPr="00B32E6B">
        <w:rPr>
          <w:rFonts w:ascii="Arial" w:hAnsi="Arial" w:cs="Arial"/>
        </w:rPr>
        <w:t>Mejorar la atención de salud en zonas rurales y poblaciones urbanas vulnerables.</w:t>
      </w:r>
    </w:p>
    <w:p w:rsidR="00B32E6B" w:rsidRPr="00B32E6B" w:rsidRDefault="00B32E6B" w:rsidP="00B32E6B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</w:rPr>
      </w:pPr>
      <w:r w:rsidRPr="00B32E6B">
        <w:rPr>
          <w:rFonts w:ascii="Arial" w:hAnsi="Arial" w:cs="Arial"/>
        </w:rPr>
        <w:t>Intervenir en la solución de problemas a: metales pesados, enfermedades infecciosas, tropicales y salud mental.</w:t>
      </w:r>
    </w:p>
    <w:p w:rsidR="00B32E6B" w:rsidRPr="00B32E6B" w:rsidRDefault="00B32E6B" w:rsidP="00B32E6B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</w:rPr>
      </w:pPr>
      <w:r w:rsidRPr="00B32E6B">
        <w:rPr>
          <w:rFonts w:ascii="Arial" w:hAnsi="Arial" w:cs="Arial"/>
        </w:rPr>
        <w:t>Mejorar la nutrición y evitar la mortalidad materna, neonatal e infantil.</w:t>
      </w:r>
    </w:p>
    <w:p w:rsidR="00B32E6B" w:rsidRPr="00B32E6B" w:rsidRDefault="00B32E6B" w:rsidP="00B32E6B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</w:rPr>
      </w:pPr>
      <w:r w:rsidRPr="00B32E6B">
        <w:rPr>
          <w:rFonts w:ascii="Arial" w:hAnsi="Arial" w:cs="Arial"/>
        </w:rPr>
        <w:lastRenderedPageBreak/>
        <w:t>Desarrollar dispositivos para monitoreo y estrategias de mejora de la adherencia al tratamiento antituberculoso y antirretroviral.</w:t>
      </w:r>
    </w:p>
    <w:p w:rsidR="00B32E6B" w:rsidRPr="00B32E6B" w:rsidRDefault="00B32E6B" w:rsidP="00B32E6B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</w:rPr>
      </w:pPr>
      <w:r w:rsidRPr="00B32E6B">
        <w:rPr>
          <w:rFonts w:ascii="Arial" w:hAnsi="Arial" w:cs="Arial"/>
        </w:rPr>
        <w:t>Realizar pruebas rápidas para el diagnóstico de enfermedades crónicas diabetes en el primer nivel de atención.</w:t>
      </w:r>
    </w:p>
    <w:p w:rsidR="00B32E6B" w:rsidRPr="00B32E6B" w:rsidRDefault="00B32E6B" w:rsidP="00B32E6B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</w:rPr>
      </w:pPr>
      <w:r w:rsidRPr="00B32E6B">
        <w:rPr>
          <w:rFonts w:ascii="Arial" w:hAnsi="Arial" w:cs="Arial"/>
        </w:rPr>
        <w:t>Realizar pruebas de diagnóstico temprano de cáncer.</w:t>
      </w:r>
    </w:p>
    <w:p w:rsidR="00B32E6B" w:rsidRPr="00B32E6B" w:rsidRDefault="00B32E6B" w:rsidP="00B32E6B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</w:rPr>
      </w:pPr>
      <w:r w:rsidRPr="00B32E6B">
        <w:rPr>
          <w:rFonts w:ascii="Arial" w:hAnsi="Arial" w:cs="Arial"/>
        </w:rPr>
        <w:t>Mejorar la calidad de vida de las personas de la tercera edad.</w:t>
      </w:r>
    </w:p>
    <w:p w:rsidR="00B32E6B" w:rsidRPr="00B32E6B" w:rsidRDefault="00B32E6B" w:rsidP="00B32E6B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</w:rPr>
      </w:pPr>
      <w:r w:rsidRPr="00B32E6B">
        <w:rPr>
          <w:rFonts w:ascii="Arial" w:hAnsi="Arial" w:cs="Arial"/>
        </w:rPr>
        <w:t>Contar con prótesis y otros dispositivos artificiales para ampliar oportunidades a discapacitados y apoyen a pacientes con limitaciones temporales.</w:t>
      </w:r>
    </w:p>
    <w:p w:rsidR="00B32E6B" w:rsidRPr="00B32E6B" w:rsidRDefault="00B32E6B">
      <w:pPr>
        <w:rPr>
          <w:rFonts w:ascii="Arial" w:hAnsi="Arial" w:cs="Arial"/>
        </w:rPr>
      </w:pPr>
    </w:p>
    <w:sectPr w:rsidR="00B32E6B" w:rsidRPr="00B32E6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C2E" w:rsidRDefault="00557C2E" w:rsidP="00B32E6B">
      <w:pPr>
        <w:spacing w:after="0" w:line="240" w:lineRule="auto"/>
      </w:pPr>
      <w:r>
        <w:separator/>
      </w:r>
    </w:p>
  </w:endnote>
  <w:endnote w:type="continuationSeparator" w:id="0">
    <w:p w:rsidR="00557C2E" w:rsidRDefault="00557C2E" w:rsidP="00B3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E6B" w:rsidRPr="00055F31" w:rsidRDefault="00B32E6B" w:rsidP="00B32E6B">
    <w:pPr>
      <w:pStyle w:val="Piedepgina"/>
      <w:rPr>
        <w:b/>
        <w:color w:val="808080"/>
        <w:sz w:val="18"/>
        <w:szCs w:val="18"/>
      </w:rPr>
    </w:pPr>
    <w:r>
      <w:rPr>
        <w:b/>
        <w:color w:val="808080"/>
        <w:sz w:val="18"/>
        <w:szCs w:val="18"/>
      </w:rPr>
      <w:t xml:space="preserve">E029-2016-01 IDEAS AUDACES                                                    </w:t>
    </w:r>
    <w:r w:rsidRPr="00055F31">
      <w:rPr>
        <w:b/>
        <w:color w:val="808080"/>
        <w:sz w:val="18"/>
        <w:szCs w:val="18"/>
      </w:rPr>
      <w:t xml:space="preserve">                             </w:t>
    </w:r>
    <w:r>
      <w:rPr>
        <w:b/>
        <w:color w:val="808080"/>
        <w:sz w:val="18"/>
        <w:szCs w:val="18"/>
      </w:rPr>
      <w:t xml:space="preserve">     </w:t>
    </w:r>
  </w:p>
  <w:p w:rsidR="00B32E6B" w:rsidRDefault="00B32E6B">
    <w:pPr>
      <w:pStyle w:val="Piedepgina"/>
    </w:pPr>
  </w:p>
  <w:p w:rsidR="00B32E6B" w:rsidRDefault="00B32E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C2E" w:rsidRDefault="00557C2E" w:rsidP="00B32E6B">
      <w:pPr>
        <w:spacing w:after="0" w:line="240" w:lineRule="auto"/>
      </w:pPr>
      <w:r>
        <w:separator/>
      </w:r>
    </w:p>
  </w:footnote>
  <w:footnote w:type="continuationSeparator" w:id="0">
    <w:p w:rsidR="00557C2E" w:rsidRDefault="00557C2E" w:rsidP="00B32E6B">
      <w:pPr>
        <w:spacing w:after="0" w:line="240" w:lineRule="auto"/>
      </w:pPr>
      <w:r>
        <w:continuationSeparator/>
      </w:r>
    </w:p>
  </w:footnote>
  <w:footnote w:id="1">
    <w:p w:rsidR="00B32E6B" w:rsidRPr="005C5FC6" w:rsidRDefault="00B32E6B" w:rsidP="00B32E6B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B32E6B">
        <w:rPr>
          <w:lang w:val="es-PE"/>
        </w:rPr>
        <w:t xml:space="preserve"> </w:t>
      </w:r>
      <w:r w:rsidRPr="005C5FC6">
        <w:rPr>
          <w:lang w:val="es-PE"/>
        </w:rPr>
        <w:t xml:space="preserve">Entiéndase por </w:t>
      </w:r>
      <w:proofErr w:type="spellStart"/>
      <w:r w:rsidRPr="005C5FC6">
        <w:rPr>
          <w:lang w:val="es-PE"/>
        </w:rPr>
        <w:t>Biocomercio</w:t>
      </w:r>
      <w:proofErr w:type="spellEnd"/>
      <w:r w:rsidRPr="005C5FC6">
        <w:rPr>
          <w:lang w:val="es-PE"/>
        </w:rPr>
        <w:t xml:space="preserve"> el conjunto de actividades de recolección y/o producción, procesamiento y comercialización de bienes y servicios derivados de la biodiversidad nativa, sin domesticar, que se realizan bajo criterios de sostenibilidad ambiental, social y económica</w:t>
      </w:r>
      <w:r>
        <w:rPr>
          <w:lang w:val="es-P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2D20"/>
    <w:multiLevelType w:val="hybridMultilevel"/>
    <w:tmpl w:val="1504B960"/>
    <w:lvl w:ilvl="0" w:tplc="28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A033DB"/>
    <w:multiLevelType w:val="hybridMultilevel"/>
    <w:tmpl w:val="1504B960"/>
    <w:lvl w:ilvl="0" w:tplc="28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6F0265"/>
    <w:multiLevelType w:val="hybridMultilevel"/>
    <w:tmpl w:val="1504B960"/>
    <w:lvl w:ilvl="0" w:tplc="28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B"/>
    <w:rsid w:val="005244EF"/>
    <w:rsid w:val="00557C2E"/>
    <w:rsid w:val="00566926"/>
    <w:rsid w:val="00572CF7"/>
    <w:rsid w:val="005F730B"/>
    <w:rsid w:val="00727A85"/>
    <w:rsid w:val="00B3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55C86-E8B5-4EC6-BCC6-1C508221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E6B"/>
    <w:pPr>
      <w:ind w:left="720"/>
      <w:contextualSpacing/>
    </w:pPr>
    <w:rPr>
      <w:rFonts w:eastAsiaTheme="minorHAnsi"/>
      <w:lang w:eastAsia="en-US"/>
    </w:rPr>
  </w:style>
  <w:style w:type="character" w:styleId="Refdenotaalpie">
    <w:name w:val="footnote reference"/>
    <w:rsid w:val="00B32E6B"/>
    <w:rPr>
      <w:vertAlign w:val="superscript"/>
    </w:rPr>
  </w:style>
  <w:style w:type="paragraph" w:styleId="Textonotapie">
    <w:name w:val="footnote text"/>
    <w:basedOn w:val="Normal"/>
    <w:link w:val="TextonotapieCar"/>
    <w:rsid w:val="00B32E6B"/>
    <w:pPr>
      <w:spacing w:after="0" w:line="240" w:lineRule="auto"/>
    </w:pPr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rsid w:val="00B32E6B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paragraph" w:styleId="Encabezado">
    <w:name w:val="header"/>
    <w:basedOn w:val="Normal"/>
    <w:link w:val="EncabezadoCar"/>
    <w:uiPriority w:val="99"/>
    <w:unhideWhenUsed/>
    <w:rsid w:val="00B32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E6B"/>
  </w:style>
  <w:style w:type="paragraph" w:styleId="Piedepgina">
    <w:name w:val="footer"/>
    <w:basedOn w:val="Normal"/>
    <w:link w:val="PiedepginaCar"/>
    <w:uiPriority w:val="99"/>
    <w:unhideWhenUsed/>
    <w:rsid w:val="00B32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epenaloza</dc:creator>
  <cp:keywords/>
  <dc:description/>
  <cp:lastModifiedBy>RFranco</cp:lastModifiedBy>
  <cp:revision>2</cp:revision>
  <dcterms:created xsi:type="dcterms:W3CDTF">2016-09-19T21:07:00Z</dcterms:created>
  <dcterms:modified xsi:type="dcterms:W3CDTF">2016-09-19T21:07:00Z</dcterms:modified>
</cp:coreProperties>
</file>